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7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70"/>
      </w:tblGrid>
      <w:tr w:rsidR="006C5ACB">
        <w:trPr>
          <w:trHeight w:val="12926"/>
          <w:jc w:val="center"/>
        </w:trPr>
        <w:tc>
          <w:tcPr>
            <w:tcW w:w="9470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C5ACB" w:rsidRDefault="006C5ACB">
            <w:pPr>
              <w:jc w:val="center"/>
              <w:rPr>
                <w:lang w:val="en-US"/>
              </w:rPr>
            </w:pPr>
          </w:p>
          <w:p w:rsidR="006C5ACB" w:rsidRDefault="006C5ACB">
            <w:pPr>
              <w:jc w:val="center"/>
              <w:rPr>
                <w:lang w:val="en-US"/>
              </w:rPr>
            </w:pPr>
          </w:p>
          <w:p w:rsidR="006C5ACB" w:rsidRDefault="009E78FD">
            <w:pPr>
              <w:pStyle w:val="aa"/>
              <w:pBdr>
                <w:bottom w:val="single" w:sz="6" w:space="1" w:color="auto"/>
              </w:pBdr>
              <w:tabs>
                <w:tab w:val="left" w:leader="dot" w:pos="8505"/>
              </w:tabs>
              <w:ind w:firstLine="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ДЕТСКА ГРАДИНА „БРАТЯ ГРИМ”</w:t>
            </w:r>
          </w:p>
          <w:p w:rsidR="006C5ACB" w:rsidRDefault="00C658CF">
            <w:pPr>
              <w:pStyle w:val="aa"/>
              <w:pBdr>
                <w:bottom w:val="single" w:sz="6" w:space="1" w:color="auto"/>
              </w:pBdr>
              <w:tabs>
                <w:tab w:val="left" w:leader="dot" w:pos="8505"/>
              </w:tabs>
              <w:ind w:firstLine="0"/>
              <w:jc w:val="center"/>
              <w:rPr>
                <w:sz w:val="32"/>
                <w:szCs w:val="32"/>
              </w:rPr>
            </w:pPr>
            <w:r>
              <w:rPr>
                <w:szCs w:val="24"/>
                <w:u w:val="single"/>
              </w:rPr>
              <w:t>ГР. ШУМЕН, УЛ</w:t>
            </w:r>
            <w:bookmarkStart w:id="0" w:name="_GoBack"/>
            <w:bookmarkEnd w:id="0"/>
            <w:r w:rsidR="009E78FD">
              <w:rPr>
                <w:szCs w:val="24"/>
                <w:u w:val="single"/>
              </w:rPr>
              <w:t>. „РОДОПИ„</w:t>
            </w:r>
            <w:r>
              <w:rPr>
                <w:szCs w:val="24"/>
                <w:u w:val="single"/>
              </w:rPr>
              <w:t xml:space="preserve"> </w:t>
            </w:r>
            <w:r w:rsidR="009E78FD">
              <w:rPr>
                <w:szCs w:val="24"/>
                <w:u w:val="single"/>
              </w:rPr>
              <w:t>№ 28, тел.054/ 861 376</w:t>
            </w:r>
          </w:p>
          <w:p w:rsidR="006C5ACB" w:rsidRDefault="006C5ACB">
            <w:pPr>
              <w:pStyle w:val="aa"/>
              <w:jc w:val="center"/>
              <w:rPr>
                <w:sz w:val="28"/>
                <w:szCs w:val="28"/>
              </w:rPr>
            </w:pPr>
          </w:p>
          <w:p w:rsidR="006C5ACB" w:rsidRDefault="006C5ACB">
            <w:pPr>
              <w:pStyle w:val="aa"/>
              <w:jc w:val="center"/>
              <w:rPr>
                <w:sz w:val="28"/>
                <w:szCs w:val="28"/>
              </w:rPr>
            </w:pPr>
          </w:p>
          <w:p w:rsidR="006C5ACB" w:rsidRDefault="009E78FD">
            <w:pPr>
              <w:pStyle w:val="aa"/>
              <w:spacing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УТВЪРЖДАВАМ:</w:t>
            </w:r>
          </w:p>
          <w:p w:rsidR="006C5ACB" w:rsidRDefault="009E78FD">
            <w:pPr>
              <w:pStyle w:val="aa"/>
              <w:spacing w:line="240" w:lineRule="auto"/>
              <w:ind w:firstLine="0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      </w:t>
            </w:r>
          </w:p>
          <w:p w:rsidR="006C5ACB" w:rsidRDefault="009E78FD">
            <w:pPr>
              <w:pStyle w:val="aa"/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         </w:t>
            </w:r>
            <w:r>
              <w:rPr>
                <w:sz w:val="28"/>
                <w:szCs w:val="28"/>
              </w:rPr>
              <w:t xml:space="preserve">ДИРЕКТОР </w:t>
            </w:r>
          </w:p>
          <w:p w:rsidR="006C5ACB" w:rsidRDefault="009E78FD">
            <w:pPr>
              <w:pStyle w:val="aa"/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/д-р Е. МИХОВА/</w:t>
            </w:r>
          </w:p>
          <w:p w:rsidR="006C5ACB" w:rsidRDefault="009E78FD">
            <w:pPr>
              <w:pStyle w:val="aa"/>
              <w:spacing w:line="240" w:lineRule="auto"/>
              <w:ind w:firstLine="0"/>
            </w:pPr>
            <w:r>
              <w:t xml:space="preserve">       </w:t>
            </w:r>
            <w:r>
              <w:rPr>
                <w:sz w:val="28"/>
                <w:szCs w:val="28"/>
              </w:rPr>
              <w:t>Заповед №</w:t>
            </w:r>
            <w:r w:rsidR="00971E9E">
              <w:rPr>
                <w:sz w:val="28"/>
                <w:szCs w:val="28"/>
              </w:rPr>
              <w:t>РД-05-032</w:t>
            </w:r>
            <w:r>
              <w:rPr>
                <w:sz w:val="28"/>
                <w:szCs w:val="28"/>
              </w:rPr>
              <w:t xml:space="preserve"> / 15.09.2026 г.</w:t>
            </w:r>
          </w:p>
          <w:p w:rsidR="006C5ACB" w:rsidRDefault="006C5ACB">
            <w:pPr>
              <w:jc w:val="center"/>
              <w:rPr>
                <w:lang w:val="en-US"/>
              </w:rPr>
            </w:pPr>
          </w:p>
          <w:p w:rsidR="006C5ACB" w:rsidRDefault="006C5ACB">
            <w:pPr>
              <w:jc w:val="center"/>
              <w:rPr>
                <w:lang w:val="en-US"/>
              </w:rPr>
            </w:pPr>
          </w:p>
          <w:p w:rsidR="006C5ACB" w:rsidRDefault="006C5ACB">
            <w:pPr>
              <w:pStyle w:val="1"/>
              <w:jc w:val="center"/>
              <w:rPr>
                <w:rFonts w:eastAsia="Arial Unicode MS"/>
              </w:rPr>
            </w:pPr>
          </w:p>
          <w:p w:rsidR="006C5ACB" w:rsidRDefault="009E78FD">
            <w:pPr>
              <w:pStyle w:val="1"/>
              <w:jc w:val="center"/>
              <w:rPr>
                <w:sz w:val="52"/>
              </w:rPr>
            </w:pPr>
            <w:r>
              <w:rPr>
                <w:sz w:val="52"/>
              </w:rPr>
              <w:t>П Р А В И Л Н И К</w:t>
            </w:r>
          </w:p>
          <w:p w:rsidR="006C5ACB" w:rsidRDefault="006C5ACB">
            <w:pPr>
              <w:jc w:val="center"/>
            </w:pPr>
          </w:p>
          <w:p w:rsidR="006C5ACB" w:rsidRDefault="006C5ACB"/>
          <w:p w:rsidR="006C5ACB" w:rsidRDefault="009E78FD">
            <w:pPr>
              <w:jc w:val="center"/>
              <w:rPr>
                <w:b/>
              </w:rPr>
            </w:pPr>
            <w:r>
              <w:rPr>
                <w:b/>
              </w:rPr>
              <w:t>ЗА</w:t>
            </w:r>
          </w:p>
          <w:p w:rsidR="006C5ACB" w:rsidRDefault="009E78FD">
            <w:pPr>
              <w:jc w:val="center"/>
              <w:rPr>
                <w:b/>
              </w:rPr>
            </w:pPr>
            <w:r>
              <w:rPr>
                <w:b/>
              </w:rPr>
              <w:t>ОРГАНИЗИРАНЕ НА ДЕЙНОСТТА  В ДГ „БРАТЯ ГРИМ”, ГР.ШУМЕН</w:t>
            </w:r>
          </w:p>
          <w:p w:rsidR="006C5ACB" w:rsidRDefault="006C5ACB">
            <w:pPr>
              <w:pStyle w:val="31"/>
              <w:jc w:val="center"/>
              <w:rPr>
                <w:sz w:val="40"/>
              </w:rPr>
            </w:pPr>
          </w:p>
          <w:p w:rsidR="006C5ACB" w:rsidRDefault="009E78FD">
            <w:pPr>
              <w:pStyle w:val="31"/>
              <w:jc w:val="center"/>
              <w:rPr>
                <w:sz w:val="40"/>
              </w:rPr>
            </w:pPr>
            <w:r>
              <w:rPr>
                <w:sz w:val="40"/>
              </w:rPr>
              <w:t>ПЪРВА ГЛАВА</w:t>
            </w:r>
          </w:p>
          <w:p w:rsidR="006C5ACB" w:rsidRDefault="009E78FD">
            <w:pPr>
              <w:jc w:val="center"/>
              <w:rPr>
                <w:b/>
              </w:rPr>
            </w:pPr>
            <w:r>
              <w:t>РАБОТА НА ИНСТИТУЦИЯТА</w:t>
            </w:r>
          </w:p>
          <w:p w:rsidR="006C5ACB" w:rsidRDefault="006C5ACB">
            <w:pPr>
              <w:pStyle w:val="aa"/>
              <w:jc w:val="center"/>
            </w:pPr>
          </w:p>
          <w:p w:rsidR="006C5ACB" w:rsidRDefault="006C5ACB">
            <w:pPr>
              <w:jc w:val="center"/>
              <w:rPr>
                <w:lang w:val="en-US"/>
              </w:rPr>
            </w:pPr>
          </w:p>
          <w:p w:rsidR="006C5ACB" w:rsidRDefault="009E78FD">
            <w:pPr>
              <w:pStyle w:val="aa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ОБЩИ ПОЛОЖЕНИЯ</w:t>
            </w:r>
          </w:p>
          <w:p w:rsidR="006C5ACB" w:rsidRDefault="009E78FD">
            <w:pPr>
              <w:pStyle w:val="aa"/>
            </w:pPr>
            <w:r>
              <w:rPr>
                <w:b/>
              </w:rPr>
              <w:t>Чл. 1.</w:t>
            </w:r>
            <w:r>
              <w:t xml:space="preserve">  Настоящият правилник се издава на основание чл. 258, ал. 1 от ЗПУО.</w:t>
            </w:r>
          </w:p>
          <w:p w:rsidR="006C5ACB" w:rsidRDefault="009E78FD">
            <w:pPr>
              <w:pStyle w:val="aa"/>
            </w:pPr>
            <w:r>
              <w:rPr>
                <w:b/>
              </w:rPr>
              <w:t>Чл. 2.</w:t>
            </w:r>
            <w:r>
              <w:t xml:space="preserve"> Този правилник урежда устройството, функциите и управлението на детското заведение.</w:t>
            </w:r>
          </w:p>
          <w:p w:rsidR="006C5ACB" w:rsidRDefault="009E78FD">
            <w:pPr>
              <w:pStyle w:val="aa"/>
            </w:pPr>
            <w:r>
              <w:rPr>
                <w:b/>
              </w:rPr>
              <w:t>Чл. 3.</w:t>
            </w:r>
            <w:r>
              <w:t xml:space="preserve"> С правилникът се определя организацията на педагогическия процес и правата и задълженията на участниците в него .</w:t>
            </w:r>
          </w:p>
          <w:p w:rsidR="006C5ACB" w:rsidRDefault="009E78FD">
            <w:pPr>
              <w:pStyle w:val="aa"/>
            </w:pPr>
            <w:r>
              <w:rPr>
                <w:b/>
              </w:rPr>
              <w:t>Чл. 4.</w:t>
            </w:r>
            <w:r>
              <w:t xml:space="preserve"> С настоящия правилник се създават необходимите условия и предпоставки за реализиране на основните цели и функции,  произтичащи от ЗПУО и конкретните условия в ДГ „БРАТЯ ГРИМ” гр. Шумен.</w:t>
            </w:r>
          </w:p>
          <w:p w:rsidR="006C5ACB" w:rsidRDefault="009E78FD">
            <w:pPr>
              <w:pStyle w:val="aa"/>
            </w:pPr>
            <w:r>
              <w:rPr>
                <w:b/>
              </w:rPr>
              <w:t>Чл. 5.</w:t>
            </w:r>
            <w:r>
              <w:t xml:space="preserve"> Правилникът е задължителен за всички лица, намиращи се на територията на детската градина  – педагогически и непедагогически персонал, специалисти по дейности извън ДОИ, родители и други лица, извършващи епизодични дейности.</w:t>
            </w:r>
          </w:p>
          <w:p w:rsidR="006C5ACB" w:rsidRDefault="006C5ACB">
            <w:pPr>
              <w:pStyle w:val="aa"/>
              <w:jc w:val="left"/>
            </w:pPr>
          </w:p>
          <w:p w:rsidR="006C5ACB" w:rsidRDefault="009E78FD">
            <w:pPr>
              <w:pStyle w:val="aa"/>
              <w:jc w:val="left"/>
              <w:rPr>
                <w:b/>
              </w:rPr>
            </w:pPr>
            <w:r>
              <w:rPr>
                <w:b/>
              </w:rPr>
              <w:t>I.</w:t>
            </w:r>
            <w:r>
              <w:rPr>
                <w:b/>
              </w:rPr>
              <w:tab/>
              <w:t>ВОДЕЩИ ПОСТАНОВКИ И ОРИЕНТИРИ НА ДЕЙНОСТТА</w:t>
            </w:r>
          </w:p>
          <w:p w:rsidR="006C5ACB" w:rsidRDefault="009E78FD">
            <w:pPr>
              <w:pStyle w:val="aa"/>
              <w:jc w:val="left"/>
            </w:pPr>
            <w:r>
              <w:rPr>
                <w:b/>
              </w:rPr>
              <w:t>Чл. 6.</w:t>
            </w:r>
            <w:r>
              <w:t xml:space="preserve"> Нашите ценности са:</w:t>
            </w:r>
          </w:p>
          <w:p w:rsidR="006C5ACB" w:rsidRDefault="009E78FD">
            <w:pPr>
              <w:pStyle w:val="aa"/>
              <w:numPr>
                <w:ilvl w:val="0"/>
                <w:numId w:val="40"/>
              </w:numPr>
              <w:jc w:val="left"/>
            </w:pPr>
            <w:r>
              <w:t>детето и детството;</w:t>
            </w:r>
          </w:p>
          <w:p w:rsidR="006C5ACB" w:rsidRDefault="009E78FD">
            <w:pPr>
              <w:pStyle w:val="aa"/>
              <w:numPr>
                <w:ilvl w:val="0"/>
                <w:numId w:val="40"/>
              </w:numPr>
              <w:jc w:val="left"/>
            </w:pPr>
            <w:r>
              <w:t>споделената отговорност за всяко дете;</w:t>
            </w:r>
          </w:p>
          <w:p w:rsidR="006C5ACB" w:rsidRDefault="009E78FD">
            <w:pPr>
              <w:pStyle w:val="aa"/>
              <w:numPr>
                <w:ilvl w:val="0"/>
                <w:numId w:val="40"/>
              </w:numPr>
              <w:jc w:val="left"/>
            </w:pPr>
            <w:r>
              <w:t>екипност и доверие;</w:t>
            </w:r>
          </w:p>
          <w:p w:rsidR="006C5ACB" w:rsidRDefault="009E78FD">
            <w:pPr>
              <w:pStyle w:val="aa"/>
              <w:numPr>
                <w:ilvl w:val="0"/>
                <w:numId w:val="40"/>
              </w:numPr>
              <w:jc w:val="left"/>
            </w:pPr>
            <w:r>
              <w:t>професионализъм и подкрепа;</w:t>
            </w:r>
          </w:p>
          <w:p w:rsidR="006C5ACB" w:rsidRDefault="009E78FD">
            <w:pPr>
              <w:pStyle w:val="aa"/>
              <w:numPr>
                <w:ilvl w:val="0"/>
                <w:numId w:val="40"/>
              </w:numPr>
              <w:jc w:val="left"/>
            </w:pPr>
            <w:r>
              <w:t>удовлетвореност и резултатност.</w:t>
            </w:r>
          </w:p>
          <w:p w:rsidR="006C5ACB" w:rsidRDefault="009E78FD">
            <w:pPr>
              <w:pStyle w:val="aa"/>
              <w:jc w:val="left"/>
            </w:pPr>
            <w:r>
              <w:rPr>
                <w:b/>
              </w:rPr>
              <w:lastRenderedPageBreak/>
              <w:t>Чл. 7.</w:t>
            </w:r>
            <w:r>
              <w:t xml:space="preserve"> От съществено значение за нашият успех е устойчивото развитие на детската градина като модерна предучилищна образователна институция. В детската градина се полагат основите на ученето през целия живот, като се осигурява физическото, познавателното, езиковото, духовно – нравственото, социалното и творческото развитие на децата, отчитайки значението на играта в процеса на педагогическото взаимодействие.</w:t>
            </w:r>
          </w:p>
          <w:p w:rsidR="006C5ACB" w:rsidRDefault="009E78FD">
            <w:pPr>
              <w:pStyle w:val="aa"/>
              <w:jc w:val="left"/>
            </w:pPr>
            <w:r>
              <w:rPr>
                <w:b/>
              </w:rPr>
              <w:t>Чл. 8.</w:t>
            </w:r>
            <w:r>
              <w:t xml:space="preserve"> Нашите цели са:</w:t>
            </w:r>
          </w:p>
          <w:p w:rsidR="006C5ACB" w:rsidRDefault="009E78FD">
            <w:pPr>
              <w:pStyle w:val="aa"/>
              <w:numPr>
                <w:ilvl w:val="0"/>
                <w:numId w:val="41"/>
              </w:numPr>
              <w:jc w:val="left"/>
            </w:pPr>
            <w:r>
              <w:t>пълноценна социализация на детето в детската общност;</w:t>
            </w:r>
          </w:p>
          <w:p w:rsidR="006C5ACB" w:rsidRDefault="009E78FD">
            <w:pPr>
              <w:pStyle w:val="aa"/>
              <w:numPr>
                <w:ilvl w:val="0"/>
                <w:numId w:val="41"/>
              </w:numPr>
              <w:jc w:val="left"/>
            </w:pPr>
            <w:r>
              <w:t>приоритетно насърчаване на емоционалната интелигентност у детето;</w:t>
            </w:r>
          </w:p>
          <w:p w:rsidR="006C5ACB" w:rsidRDefault="009E78FD">
            <w:pPr>
              <w:pStyle w:val="aa"/>
              <w:numPr>
                <w:ilvl w:val="0"/>
                <w:numId w:val="41"/>
              </w:numPr>
              <w:jc w:val="left"/>
            </w:pPr>
            <w:r>
              <w:t>гарантиране на равен шанс за всички деца при постъпването им в училище.</w:t>
            </w:r>
          </w:p>
          <w:p w:rsidR="006C5ACB" w:rsidRDefault="009E78FD">
            <w:pPr>
              <w:pStyle w:val="aa"/>
              <w:numPr>
                <w:ilvl w:val="0"/>
                <w:numId w:val="41"/>
              </w:numPr>
              <w:jc w:val="left"/>
            </w:pPr>
            <w:r>
              <w:t>Осигуряване на условия за придобиване на съвкупност от компетентности – знания, умения и отношения, необходими за успешно преминаване на детето към училищното образование</w:t>
            </w:r>
          </w:p>
          <w:p w:rsidR="006C5ACB" w:rsidRDefault="009E78FD">
            <w:pPr>
              <w:pStyle w:val="aa"/>
              <w:jc w:val="left"/>
            </w:pPr>
            <w:r>
              <w:rPr>
                <w:b/>
              </w:rPr>
              <w:t>Чл. 9.</w:t>
            </w:r>
            <w:r>
              <w:t xml:space="preserve"> Нашите политики отразяват нашите ценности и целите на дейността.</w:t>
            </w:r>
          </w:p>
          <w:p w:rsidR="006C5ACB" w:rsidRDefault="009E78FD">
            <w:pPr>
              <w:pStyle w:val="aa"/>
              <w:jc w:val="left"/>
            </w:pPr>
            <w:r>
              <w:rPr>
                <w:b/>
              </w:rPr>
              <w:t>Чл. 10.</w:t>
            </w:r>
            <w:r>
              <w:t xml:space="preserve"> Ние работим в партньорство с родителите и по начин, който е открит и гарантира най-добрите интереси на детето.</w:t>
            </w:r>
          </w:p>
          <w:p w:rsidR="006C5ACB" w:rsidRDefault="009E78FD">
            <w:pPr>
              <w:pStyle w:val="aa"/>
              <w:jc w:val="left"/>
            </w:pPr>
            <w:r>
              <w:rPr>
                <w:b/>
              </w:rPr>
              <w:t>Чл. 11.</w:t>
            </w:r>
            <w:r>
              <w:t xml:space="preserve"> Детското заведение осигурява необходимите условия за личностно ориентиране и резултатно обоснован педагогически процес.</w:t>
            </w:r>
          </w:p>
          <w:p w:rsidR="006C5ACB" w:rsidRDefault="006C5ACB">
            <w:pPr>
              <w:pStyle w:val="aa"/>
              <w:jc w:val="left"/>
            </w:pPr>
          </w:p>
          <w:p w:rsidR="006C5ACB" w:rsidRDefault="009E78FD">
            <w:pPr>
              <w:pStyle w:val="aa"/>
              <w:jc w:val="left"/>
            </w:pPr>
            <w:r>
              <w:rPr>
                <w:b/>
              </w:rPr>
              <w:t>II . СТАТУТ НА ДЕТСКАТА ГРАДИНА</w:t>
            </w:r>
          </w:p>
          <w:p w:rsidR="006C5ACB" w:rsidRDefault="009E78FD">
            <w:pPr>
              <w:pStyle w:val="aa"/>
              <w:jc w:val="left"/>
            </w:pPr>
            <w:r>
              <w:rPr>
                <w:b/>
              </w:rPr>
              <w:t>Чл. 12. (1)</w:t>
            </w:r>
            <w:r>
              <w:t xml:space="preserve"> ДГ „Братя Грим“ е институция в системата на предучилищното и училищното образование, в която се отглеждат, възпитават, социализират</w:t>
            </w:r>
            <w:r w:rsidR="00971E9E">
              <w:t xml:space="preserve"> и обучават деца на възраст от 1,8</w:t>
            </w:r>
            <w:r>
              <w:t xml:space="preserve"> години  до постъпването им в първи клас, в съответствие с ДОС за предучилищно образование.</w:t>
            </w:r>
          </w:p>
          <w:p w:rsidR="006C5ACB" w:rsidRDefault="009E78FD">
            <w:pPr>
              <w:pStyle w:val="aa"/>
              <w:jc w:val="left"/>
            </w:pPr>
            <w:r>
              <w:rPr>
                <w:b/>
              </w:rPr>
              <w:t>(2)</w:t>
            </w:r>
            <w:r>
              <w:t xml:space="preserve"> ДГ „Братя Грим“, гр. Шумен, е общинска детска градина  с целодневен режим на работа.</w:t>
            </w:r>
          </w:p>
          <w:p w:rsidR="006C5ACB" w:rsidRDefault="009E78FD">
            <w:pPr>
              <w:pStyle w:val="aa"/>
              <w:jc w:val="left"/>
            </w:pPr>
            <w:r>
              <w:rPr>
                <w:b/>
              </w:rPr>
              <w:t>Чл. 13. (1)</w:t>
            </w:r>
            <w:r>
              <w:t xml:space="preserve"> ДГ „Братя Грим” ползва имоти, които са публична общинска собственост, с адреси както следва:</w:t>
            </w:r>
          </w:p>
          <w:p w:rsidR="006C5ACB" w:rsidRDefault="009E78FD">
            <w:pPr>
              <w:pStyle w:val="aa"/>
              <w:jc w:val="left"/>
            </w:pPr>
            <w:r>
              <w:t>1.</w:t>
            </w:r>
            <w:r>
              <w:tab/>
              <w:t>Корпус А- гр. Шумен ; ул. „Родопи“ №  28;</w:t>
            </w:r>
          </w:p>
          <w:p w:rsidR="006C5ACB" w:rsidRDefault="009E78FD">
            <w:pPr>
              <w:pStyle w:val="aa"/>
              <w:jc w:val="left"/>
            </w:pPr>
            <w:r>
              <w:t>2.</w:t>
            </w:r>
            <w:r>
              <w:tab/>
              <w:t>Корпус Б – гр. Шумен, ул.“Лозенград“№ 5</w:t>
            </w:r>
          </w:p>
          <w:p w:rsidR="006C5ACB" w:rsidRDefault="009E78FD">
            <w:pPr>
              <w:pStyle w:val="aa"/>
              <w:jc w:val="left"/>
            </w:pPr>
            <w:r>
              <w:rPr>
                <w:b/>
              </w:rPr>
              <w:t>(2)</w:t>
            </w:r>
            <w:r>
              <w:t xml:space="preserve">  ДГ „Братя Грим” е юридическо лице и има:</w:t>
            </w:r>
          </w:p>
          <w:p w:rsidR="006C5ACB" w:rsidRDefault="009E78FD">
            <w:pPr>
              <w:pStyle w:val="aa"/>
              <w:jc w:val="left"/>
            </w:pPr>
            <w:r>
              <w:t>1.</w:t>
            </w:r>
            <w:r>
              <w:tab/>
              <w:t>Собствен кръгъл печат;</w:t>
            </w:r>
          </w:p>
          <w:p w:rsidR="006C5ACB" w:rsidRDefault="009E78FD">
            <w:pPr>
              <w:pStyle w:val="aa"/>
              <w:jc w:val="left"/>
            </w:pPr>
            <w:r>
              <w:t>2.</w:t>
            </w:r>
            <w:r>
              <w:tab/>
              <w:t>Шифър по Булстат (ЕИК)</w:t>
            </w:r>
          </w:p>
          <w:p w:rsidR="006C5ACB" w:rsidRDefault="009E78FD">
            <w:pPr>
              <w:pStyle w:val="aa"/>
              <w:jc w:val="left"/>
            </w:pPr>
            <w:r>
              <w:rPr>
                <w:b/>
              </w:rPr>
              <w:t>Чл. 14. (1)</w:t>
            </w:r>
            <w:r>
              <w:t xml:space="preserve"> </w:t>
            </w:r>
            <w:r w:rsidR="00971E9E">
              <w:t>В момента 4 групи на Детската градина се помещава в 1 специално проектирана и построена за целта сграда</w:t>
            </w:r>
            <w:r>
              <w:t xml:space="preserve">, </w:t>
            </w:r>
            <w:r w:rsidR="00971E9E">
              <w:t xml:space="preserve">1 група в СУ „Васил Левски“ и  с решение на Общинския съвет - 2 групи в ДЯ „Тракийче“ </w:t>
            </w:r>
            <w:r>
              <w:t>намиращи се в гр. Шумен.</w:t>
            </w:r>
          </w:p>
          <w:p w:rsidR="006C5ACB" w:rsidRDefault="009E78FD">
            <w:pPr>
              <w:pStyle w:val="aa"/>
              <w:jc w:val="left"/>
            </w:pPr>
            <w:r>
              <w:rPr>
                <w:b/>
              </w:rPr>
              <w:t>(2)</w:t>
            </w:r>
            <w:r w:rsidR="00971E9E">
              <w:t xml:space="preserve"> От двете  сгради, засега само едната отговаря</w:t>
            </w:r>
            <w:r>
              <w:t xml:space="preserve"> на нормативни изисквания за възпитание, обучение и отглеждане на деца от предучилищна възраст.</w:t>
            </w:r>
          </w:p>
          <w:p w:rsidR="006C5ACB" w:rsidRDefault="009E78FD">
            <w:pPr>
              <w:pStyle w:val="aa"/>
              <w:jc w:val="left"/>
            </w:pPr>
            <w:r>
              <w:rPr>
                <w:b/>
              </w:rPr>
              <w:t>Чл. 15. (1)</w:t>
            </w:r>
            <w:r>
              <w:t xml:space="preserve"> ДГ „Братя Грим”  създава условия за реализирането на целите на предучилищното и училищното образование, съгласно чл. 5 ал. 1 от ЗПУО:</w:t>
            </w:r>
          </w:p>
          <w:p w:rsidR="006C5ACB" w:rsidRDefault="009E78FD">
            <w:pPr>
              <w:pStyle w:val="aa"/>
              <w:numPr>
                <w:ilvl w:val="0"/>
                <w:numId w:val="42"/>
              </w:numPr>
              <w:jc w:val="left"/>
            </w:pPr>
            <w:r>
              <w:t>Интелектуално, емоционално, социално, духовно – нравствено и физическо развитие и подкрепа на всяко дете, в съответствие с възрастта, потребностите, способностите и интересите му;</w:t>
            </w:r>
          </w:p>
          <w:p w:rsidR="006C5ACB" w:rsidRDefault="009E78FD">
            <w:pPr>
              <w:pStyle w:val="aa"/>
              <w:numPr>
                <w:ilvl w:val="0"/>
                <w:numId w:val="42"/>
              </w:numPr>
              <w:jc w:val="left"/>
            </w:pPr>
            <w:r>
              <w:t>Съхраняване  и утвърждаване на българската национална идентичност;</w:t>
            </w:r>
          </w:p>
          <w:p w:rsidR="006C5ACB" w:rsidRDefault="009E78FD">
            <w:pPr>
              <w:pStyle w:val="aa"/>
              <w:numPr>
                <w:ilvl w:val="0"/>
                <w:numId w:val="42"/>
              </w:numPr>
              <w:jc w:val="left"/>
            </w:pPr>
            <w:r>
              <w:t>Придобиване на компетентности, необходими за успешна личностна и професионална реализация и активен граждански живот в съвременните общности;</w:t>
            </w:r>
          </w:p>
          <w:p w:rsidR="006C5ACB" w:rsidRDefault="009E78FD">
            <w:pPr>
              <w:pStyle w:val="aa"/>
              <w:numPr>
                <w:ilvl w:val="0"/>
                <w:numId w:val="42"/>
              </w:numPr>
              <w:jc w:val="left"/>
            </w:pPr>
            <w:r>
              <w:t>Придобиване на компетентности за прилагане на принципите за устойчиво развитие;</w:t>
            </w:r>
          </w:p>
          <w:p w:rsidR="006C5ACB" w:rsidRDefault="009E78FD">
            <w:pPr>
              <w:pStyle w:val="aa"/>
              <w:numPr>
                <w:ilvl w:val="0"/>
                <w:numId w:val="42"/>
              </w:numPr>
              <w:jc w:val="left"/>
            </w:pPr>
            <w:r>
              <w:lastRenderedPageBreak/>
              <w:t>Ранно откриване на заложбите и способностите на всяко дете и насърчаване на развитието и реализацията им;</w:t>
            </w:r>
          </w:p>
          <w:p w:rsidR="006C5ACB" w:rsidRDefault="009E78FD">
            <w:pPr>
              <w:pStyle w:val="aa"/>
              <w:numPr>
                <w:ilvl w:val="0"/>
                <w:numId w:val="42"/>
              </w:numPr>
              <w:jc w:val="left"/>
            </w:pPr>
            <w:r>
              <w:t>Формиране на устойчиви нагласи и мотивация за учене през целия живот;</w:t>
            </w:r>
          </w:p>
          <w:p w:rsidR="006C5ACB" w:rsidRDefault="009E78FD">
            <w:pPr>
              <w:pStyle w:val="aa"/>
              <w:numPr>
                <w:ilvl w:val="0"/>
                <w:numId w:val="42"/>
              </w:numPr>
              <w:jc w:val="left"/>
            </w:pPr>
            <w:r>
              <w:t>Придобиване на компетентности за разбиране и прилагане н принципите на демокрацията и правовата държава, на човешките права и свободи, на активното и отговорно гражданско участие;</w:t>
            </w:r>
          </w:p>
          <w:p w:rsidR="006C5ACB" w:rsidRDefault="009E78FD">
            <w:pPr>
              <w:pStyle w:val="aa"/>
              <w:numPr>
                <w:ilvl w:val="0"/>
                <w:numId w:val="42"/>
              </w:numPr>
              <w:jc w:val="left"/>
            </w:pPr>
            <w:r>
              <w:t>Формиране на толерантност и уважение към етническата, националната, културната, езиковата и религиозната идентичност на всеки гражданин;</w:t>
            </w:r>
          </w:p>
          <w:p w:rsidR="006C5ACB" w:rsidRDefault="009E78FD">
            <w:pPr>
              <w:pStyle w:val="aa"/>
              <w:numPr>
                <w:ilvl w:val="0"/>
                <w:numId w:val="42"/>
              </w:numPr>
              <w:jc w:val="left"/>
            </w:pPr>
            <w:r>
              <w:t>Формиране на толерантност и уважение към правата на другите деца, възрастни и хора с увреждания;</w:t>
            </w:r>
          </w:p>
          <w:p w:rsidR="006C5ACB" w:rsidRDefault="009E78FD" w:rsidP="00286AA5">
            <w:pPr>
              <w:pStyle w:val="aa"/>
              <w:numPr>
                <w:ilvl w:val="0"/>
                <w:numId w:val="42"/>
              </w:numPr>
              <w:jc w:val="left"/>
            </w:pPr>
            <w:r>
              <w:t>Познаване на националните,  европейските и световните културни ценности и традиции;</w:t>
            </w:r>
          </w:p>
          <w:p w:rsidR="006C5ACB" w:rsidRDefault="009E78FD">
            <w:pPr>
              <w:pStyle w:val="aa"/>
              <w:jc w:val="left"/>
            </w:pPr>
            <w:r>
              <w:rPr>
                <w:b/>
              </w:rPr>
              <w:t>Чл. 16. (1)</w:t>
            </w:r>
            <w:r>
              <w:t xml:space="preserve"> В ДГ „Братя Грим” за нуждите на предучилищно образование, е създадена и яслена група в която постъпват деца от 1 до 3 години</w:t>
            </w:r>
          </w:p>
          <w:p w:rsidR="006C5ACB" w:rsidRDefault="009E78FD">
            <w:pPr>
              <w:pStyle w:val="aa"/>
              <w:jc w:val="left"/>
            </w:pPr>
            <w:r>
              <w:rPr>
                <w:b/>
              </w:rPr>
              <w:t>Чл. 17.</w:t>
            </w:r>
            <w:r>
              <w:t xml:space="preserve"> ДГ „Братя Грим ”  има право:</w:t>
            </w:r>
          </w:p>
          <w:p w:rsidR="006C5ACB" w:rsidRDefault="009E78FD">
            <w:pPr>
              <w:pStyle w:val="aa"/>
              <w:jc w:val="left"/>
            </w:pPr>
            <w:r>
              <w:t>1.</w:t>
            </w:r>
            <w:r>
              <w:tab/>
              <w:t>да определя вътрешната си организация;</w:t>
            </w:r>
          </w:p>
          <w:p w:rsidR="006C5ACB" w:rsidRDefault="009E78FD">
            <w:pPr>
              <w:pStyle w:val="aa"/>
              <w:jc w:val="left"/>
            </w:pPr>
            <w:r>
              <w:t>2.</w:t>
            </w:r>
            <w:r>
              <w:tab/>
              <w:t>да определя организацията, методиката и средствата на възпитание и обучение;</w:t>
            </w:r>
          </w:p>
          <w:p w:rsidR="006C5ACB" w:rsidRDefault="009E78FD">
            <w:pPr>
              <w:pStyle w:val="aa"/>
              <w:jc w:val="left"/>
            </w:pPr>
            <w:r>
              <w:t>3.</w:t>
            </w:r>
            <w:r>
              <w:tab/>
              <w:t>да издава документ за завършена подготвителна група;</w:t>
            </w:r>
          </w:p>
          <w:p w:rsidR="006C5ACB" w:rsidRDefault="009E78FD">
            <w:pPr>
              <w:pStyle w:val="aa"/>
              <w:jc w:val="left"/>
            </w:pPr>
            <w:r>
              <w:t>4.</w:t>
            </w:r>
            <w:r>
              <w:tab/>
              <w:t>да разкрива занимания по интереси, предложени и приети от Педагогическия съвет.</w:t>
            </w:r>
          </w:p>
          <w:p w:rsidR="006C5ACB" w:rsidRDefault="009E78FD">
            <w:pPr>
              <w:pStyle w:val="aa"/>
              <w:jc w:val="left"/>
            </w:pPr>
            <w:r>
              <w:rPr>
                <w:b/>
              </w:rPr>
              <w:t>Чл. 18. (1)</w:t>
            </w:r>
            <w:r>
              <w:t xml:space="preserve"> В ДГ „Братя Грим ” официален език е българският.</w:t>
            </w:r>
          </w:p>
          <w:p w:rsidR="006C5ACB" w:rsidRDefault="009E78FD">
            <w:pPr>
              <w:pStyle w:val="aa"/>
              <w:jc w:val="left"/>
            </w:pPr>
            <w:r>
              <w:rPr>
                <w:b/>
              </w:rPr>
              <w:t>(2)</w:t>
            </w:r>
            <w:r>
              <w:t xml:space="preserve"> Детската градина създава условия за усвояването на книжовния български език.</w:t>
            </w:r>
          </w:p>
          <w:p w:rsidR="006C5ACB" w:rsidRDefault="009E78FD">
            <w:r>
              <w:t xml:space="preserve">       </w:t>
            </w:r>
            <w:r>
              <w:rPr>
                <w:b/>
              </w:rPr>
              <w:t>(3)</w:t>
            </w:r>
            <w:r>
              <w:t xml:space="preserve"> за деца, на които българският език не е майчин се организират допълнителни занимания , чрез провеждане на две допълнителни педагогически ситуации по ОН Български език,  при целодневна организация, съобразно потребностите на всяко дете, възрастта му и здравословното му състояние.</w:t>
            </w:r>
          </w:p>
          <w:p w:rsidR="006C5ACB" w:rsidRDefault="006C5ACB">
            <w:pPr>
              <w:pStyle w:val="aa"/>
              <w:jc w:val="left"/>
            </w:pPr>
          </w:p>
          <w:p w:rsidR="006C5ACB" w:rsidRDefault="006C5ACB">
            <w:pPr>
              <w:pStyle w:val="aa"/>
              <w:jc w:val="left"/>
            </w:pPr>
          </w:p>
          <w:p w:rsidR="006C5ACB" w:rsidRDefault="009E78FD">
            <w:pPr>
              <w:pStyle w:val="aa"/>
              <w:jc w:val="left"/>
            </w:pPr>
            <w:r>
              <w:rPr>
                <w:b/>
              </w:rPr>
              <w:t>III. ПРИЕМ И ОБХВАТ НА ДЕЦАТА</w:t>
            </w:r>
            <w:r>
              <w:t>:</w:t>
            </w:r>
          </w:p>
          <w:p w:rsidR="006C5ACB" w:rsidRDefault="009E78FD">
            <w:pPr>
              <w:pStyle w:val="aa"/>
              <w:jc w:val="left"/>
            </w:pPr>
            <w:r>
              <w:rPr>
                <w:b/>
              </w:rPr>
              <w:t>Чл. 19.</w:t>
            </w:r>
            <w:r>
              <w:t xml:space="preserve"> Постъпването на децата в детската градина става пожелание и по избор на родителите или настойниците.</w:t>
            </w:r>
          </w:p>
          <w:p w:rsidR="006C5ACB" w:rsidRPr="00971E9E" w:rsidRDefault="009E78FD" w:rsidP="00971E9E">
            <w:pPr>
              <w:pStyle w:val="aa"/>
              <w:jc w:val="left"/>
            </w:pPr>
            <w:r>
              <w:rPr>
                <w:b/>
              </w:rPr>
              <w:t>Чл. 20. (1)</w:t>
            </w:r>
            <w:r>
              <w:t xml:space="preserve"> Приемът на децата се организира от директора на детската градина,  в съответствие с утвърдените от Общински съвет Наредба за условията и реда за записване, отписване и преместване на децата в предучилищна възраст в детските градини и училищата на територията на община Шумен, както и приети на ПС допълнителни критерии.</w:t>
            </w:r>
          </w:p>
          <w:p w:rsidR="006C5ACB" w:rsidRDefault="009E78FD">
            <w:pPr>
              <w:pStyle w:val="aa"/>
              <w:jc w:val="left"/>
            </w:pPr>
            <w:r>
              <w:rPr>
                <w:b/>
              </w:rPr>
              <w:t xml:space="preserve"> (2) </w:t>
            </w:r>
            <w:r>
              <w:t>В ДГ „Братя Грим ”  прием на деца се осъществява целогодишно и при наличие на свободни места.</w:t>
            </w:r>
          </w:p>
          <w:p w:rsidR="006C5ACB" w:rsidRDefault="009E78FD">
            <w:pPr>
              <w:pStyle w:val="aa"/>
              <w:jc w:val="left"/>
            </w:pPr>
            <w:r>
              <w:t xml:space="preserve"> </w:t>
            </w:r>
            <w:r>
              <w:rPr>
                <w:b/>
              </w:rPr>
              <w:t>(3)</w:t>
            </w:r>
            <w:r>
              <w:t xml:space="preserve"> </w:t>
            </w:r>
            <w:r w:rsidR="007568BA" w:rsidRPr="00190BD4">
              <w:rPr>
                <w:szCs w:val="24"/>
              </w:rPr>
              <w:t>Подаването на заявления и записването на децата в ДГ</w:t>
            </w:r>
            <w:r w:rsidR="007568BA">
              <w:rPr>
                <w:szCs w:val="24"/>
              </w:rPr>
              <w:t xml:space="preserve"> </w:t>
            </w:r>
            <w:r w:rsidR="007568BA" w:rsidRPr="00190BD4">
              <w:rPr>
                <w:szCs w:val="24"/>
              </w:rPr>
              <w:t>“Братя Грим“ се извършва чрез информационната система за прием на деца на територията на Община Шумен</w:t>
            </w:r>
            <w:r w:rsidR="007568BA">
              <w:rPr>
                <w:szCs w:val="24"/>
              </w:rPr>
              <w:t>.</w:t>
            </w:r>
            <w:r>
              <w:t>:</w:t>
            </w:r>
          </w:p>
          <w:p w:rsidR="007568BA" w:rsidRPr="00190BD4" w:rsidRDefault="007568BA" w:rsidP="007568BA">
            <w:pPr>
              <w:jc w:val="both"/>
            </w:pPr>
            <w:r>
              <w:t xml:space="preserve">        (4) </w:t>
            </w:r>
            <w:r w:rsidRPr="00190BD4">
              <w:t>Заявленията за прием се подават от родителите</w:t>
            </w:r>
            <w:r>
              <w:t xml:space="preserve"> </w:t>
            </w:r>
            <w:r w:rsidRPr="00190BD4">
              <w:t xml:space="preserve">/настойниците/ на детето по Интернет на адрес </w:t>
            </w:r>
            <w:hyperlink r:id="rId8" w:history="1">
              <w:r w:rsidR="00286AA5" w:rsidRPr="006244DF">
                <w:rPr>
                  <w:rStyle w:val="affc"/>
                </w:rPr>
                <w:t>https://kg.shumen.bg:1443/</w:t>
              </w:r>
            </w:hyperlink>
            <w:r w:rsidR="00286AA5">
              <w:t xml:space="preserve"> или на място в детската гардина</w:t>
            </w:r>
            <w:r w:rsidRPr="00190BD4">
              <w:t>.</w:t>
            </w:r>
          </w:p>
          <w:p w:rsidR="007568BA" w:rsidRPr="00190BD4" w:rsidRDefault="007568BA" w:rsidP="007568BA">
            <w:pPr>
              <w:jc w:val="both"/>
            </w:pPr>
            <w:r>
              <w:t xml:space="preserve">        (5</w:t>
            </w:r>
            <w:r w:rsidRPr="00190BD4">
              <w:t xml:space="preserve">) </w:t>
            </w:r>
            <w:r>
              <w:t xml:space="preserve"> </w:t>
            </w:r>
            <w:r w:rsidRPr="00190BD4">
              <w:t>Директорът на ДГ</w:t>
            </w:r>
            <w:r>
              <w:t xml:space="preserve"> “Братя Гр</w:t>
            </w:r>
            <w:r w:rsidRPr="00190BD4">
              <w:t>им“ обявява в системата брой места в детската градина и свободни места за прием по възрастови групи в срок подаден от общинска администрация. Броят на свободните места се актуализира своевременно при настъпили промени ежемесечно. Сроковете за подаване на заявления, класиране и записване на децата в детските градини се обявяват за всеки месец в информационната система.</w:t>
            </w:r>
          </w:p>
          <w:p w:rsidR="007568BA" w:rsidRPr="00190BD4" w:rsidRDefault="007568BA" w:rsidP="007568BA">
            <w:pPr>
              <w:jc w:val="both"/>
            </w:pPr>
            <w:r>
              <w:t xml:space="preserve">        (6</w:t>
            </w:r>
            <w:r w:rsidRPr="00190BD4">
              <w:t xml:space="preserve">) </w:t>
            </w:r>
            <w:r>
              <w:t xml:space="preserve"> Р</w:t>
            </w:r>
            <w:r w:rsidRPr="00190BD4">
              <w:t>одителите следва да о</w:t>
            </w:r>
            <w:r>
              <w:t xml:space="preserve">тбележат посочените предимства, </w:t>
            </w:r>
            <w:r w:rsidRPr="00190BD4">
              <w:t>които биха им носили точки.</w:t>
            </w:r>
          </w:p>
          <w:p w:rsidR="007568BA" w:rsidRPr="00190BD4" w:rsidRDefault="007568BA" w:rsidP="007568BA">
            <w:pPr>
              <w:jc w:val="both"/>
            </w:pPr>
            <w:r>
              <w:t xml:space="preserve">       </w:t>
            </w:r>
            <w:r w:rsidRPr="00190BD4">
              <w:t>З</w:t>
            </w:r>
            <w:r>
              <w:t xml:space="preserve">аписването на дете в ДГ </w:t>
            </w:r>
            <w:r w:rsidRPr="00190BD4">
              <w:t>“Братя Грим“ се извършва на място по следния начин:</w:t>
            </w:r>
          </w:p>
          <w:p w:rsidR="007568BA" w:rsidRPr="00190BD4" w:rsidRDefault="007568BA" w:rsidP="007568BA">
            <w:pPr>
              <w:jc w:val="both"/>
            </w:pPr>
            <w:r w:rsidRPr="00190BD4">
              <w:lastRenderedPageBreak/>
              <w:t>- подаване на писмено заявление в системата</w:t>
            </w:r>
          </w:p>
          <w:p w:rsidR="007568BA" w:rsidRPr="00190BD4" w:rsidRDefault="007568BA" w:rsidP="007568BA">
            <w:pPr>
              <w:jc w:val="both"/>
            </w:pPr>
            <w:r w:rsidRPr="00190BD4">
              <w:t>- успешно класиране от системата</w:t>
            </w:r>
          </w:p>
          <w:p w:rsidR="007568BA" w:rsidRPr="00190BD4" w:rsidRDefault="007568BA" w:rsidP="007568BA">
            <w:pPr>
              <w:jc w:val="both"/>
            </w:pPr>
            <w:r w:rsidRPr="00190BD4">
              <w:t>- подаване на всички документи описани в заявлението и деклариране на приема окончателно.</w:t>
            </w:r>
          </w:p>
          <w:p w:rsidR="006C5ACB" w:rsidRDefault="007568BA" w:rsidP="007568BA">
            <w:pPr>
              <w:jc w:val="both"/>
            </w:pPr>
            <w:r w:rsidRPr="00190BD4">
              <w:t>- медицински документи</w:t>
            </w:r>
          </w:p>
          <w:p w:rsidR="006C5ACB" w:rsidRDefault="009E78FD">
            <w:pPr>
              <w:pStyle w:val="aa"/>
              <w:jc w:val="left"/>
            </w:pPr>
            <w:r>
              <w:rPr>
                <w:b/>
              </w:rPr>
              <w:t>(5)</w:t>
            </w:r>
            <w:r>
              <w:t xml:space="preserve"> Документите на децата за постъпване </w:t>
            </w:r>
            <w:r w:rsidR="00286AA5">
              <w:t xml:space="preserve">се приемат </w:t>
            </w:r>
            <w:r>
              <w:t>лично от директора или упълномощеното със заповед от него лице в работни  дни.</w:t>
            </w:r>
          </w:p>
          <w:p w:rsidR="006C5ACB" w:rsidRDefault="009E78FD">
            <w:pPr>
              <w:pStyle w:val="aa"/>
              <w:jc w:val="left"/>
            </w:pPr>
            <w:r>
              <w:rPr>
                <w:b/>
              </w:rPr>
              <w:t>(6)</w:t>
            </w:r>
            <w:r>
              <w:t xml:space="preserve"> Информация за условията на работа, процедурата по приема и необходимите документи за постъпване на дете в детската градина, родителите получават от директора</w:t>
            </w:r>
            <w:r w:rsidR="007568BA">
              <w:t>:</w:t>
            </w:r>
          </w:p>
          <w:p w:rsidR="007568BA" w:rsidRDefault="007568BA" w:rsidP="007568BA">
            <w:pPr>
              <w:pStyle w:val="aa"/>
              <w:jc w:val="left"/>
            </w:pPr>
            <w:r>
              <w:t xml:space="preserve">- </w:t>
            </w:r>
            <w:r>
              <w:t>Изследване на кръв и урина, извършени в едноседмичен срок преди постъпване на детето в ДГ, когато детето не е посещавало детска ясла</w:t>
            </w:r>
          </w:p>
          <w:p w:rsidR="007568BA" w:rsidRDefault="007568BA" w:rsidP="007568BA">
            <w:pPr>
              <w:pStyle w:val="aa"/>
              <w:jc w:val="left"/>
            </w:pPr>
            <w:r>
              <w:t>•</w:t>
            </w:r>
            <w:r>
              <w:tab/>
              <w:t>Данни от личния лекар за имунизационния статус на детето, съгласно изискванията на Наредба №15 от 2005г.</w:t>
            </w:r>
          </w:p>
          <w:p w:rsidR="007568BA" w:rsidRDefault="00286AA5" w:rsidP="00286AA5">
            <w:pPr>
              <w:pStyle w:val="aa"/>
              <w:ind w:firstLine="0"/>
              <w:jc w:val="left"/>
            </w:pPr>
            <w:r>
              <w:t xml:space="preserve">       </w:t>
            </w:r>
            <w:r w:rsidR="007568BA">
              <w:t>4. Допълнителни документи, съгласно Правилата за прием в детската градина.</w:t>
            </w:r>
          </w:p>
          <w:p w:rsidR="007568BA" w:rsidRDefault="007568BA" w:rsidP="00286AA5">
            <w:pPr>
              <w:pStyle w:val="aa"/>
              <w:jc w:val="left"/>
            </w:pPr>
            <w:r>
              <w:t>5. Решение на ЕКПО към РУО – Шумен за насочване на дете със СОП за интегрирано обучение;</w:t>
            </w:r>
          </w:p>
          <w:p w:rsidR="006C5ACB" w:rsidRDefault="009E78FD">
            <w:pPr>
              <w:pStyle w:val="aa"/>
              <w:jc w:val="left"/>
            </w:pPr>
            <w:r>
              <w:rPr>
                <w:b/>
              </w:rPr>
              <w:t>(7)</w:t>
            </w:r>
            <w:r>
              <w:t xml:space="preserve"> Информацията за приетите деца се оповестява публично чрез информационните табла за родителите, в </w:t>
            </w:r>
            <w:r w:rsidR="00286AA5">
              <w:t>корпус Б</w:t>
            </w:r>
            <w:r>
              <w:t>.</w:t>
            </w:r>
          </w:p>
          <w:p w:rsidR="006C5ACB" w:rsidRDefault="009E78FD">
            <w:pPr>
              <w:pStyle w:val="aa"/>
              <w:jc w:val="left"/>
            </w:pPr>
            <w:r>
              <w:rPr>
                <w:b/>
              </w:rPr>
              <w:t>(8)</w:t>
            </w:r>
            <w:r>
              <w:t xml:space="preserve"> За отк</w:t>
            </w:r>
            <w:r w:rsidR="007568BA">
              <w:t xml:space="preserve">аз от постъпването на детето в </w:t>
            </w:r>
            <w:r>
              <w:t>ДГ „Братя Грим ”  се смята:</w:t>
            </w:r>
          </w:p>
          <w:p w:rsidR="006C5ACB" w:rsidRDefault="009E78FD">
            <w:pPr>
              <w:pStyle w:val="aa"/>
              <w:jc w:val="left"/>
            </w:pPr>
            <w:r>
              <w:t>1.</w:t>
            </w:r>
            <w:r>
              <w:tab/>
              <w:t xml:space="preserve">Незаписано/непотвърдило/ дете в срок </w:t>
            </w:r>
            <w:r w:rsidR="00286AA5">
              <w:t>подаден от електронната система</w:t>
            </w:r>
            <w:r>
              <w:t>;</w:t>
            </w:r>
          </w:p>
          <w:p w:rsidR="006C5ACB" w:rsidRDefault="009E78FD">
            <w:pPr>
              <w:pStyle w:val="aa"/>
              <w:jc w:val="left"/>
            </w:pPr>
            <w:r>
              <w:t>2.</w:t>
            </w:r>
            <w:r>
              <w:tab/>
            </w:r>
            <w:r w:rsidR="00286AA5">
              <w:t>Подадено заявление от родител за отказ от прием.</w:t>
            </w:r>
          </w:p>
          <w:p w:rsidR="006C5ACB" w:rsidRDefault="009E78FD">
            <w:pPr>
              <w:pStyle w:val="aa"/>
              <w:jc w:val="left"/>
            </w:pPr>
            <w:r>
              <w:t>3.</w:t>
            </w:r>
            <w:r>
              <w:tab/>
              <w:t>Отсъствието на де</w:t>
            </w:r>
            <w:r w:rsidR="00286AA5">
              <w:t>те в продължение на повече от 15</w:t>
            </w:r>
            <w:r>
              <w:t xml:space="preserve"> дни без да са оповестени уважителни причини за това</w:t>
            </w:r>
          </w:p>
          <w:p w:rsidR="006C5ACB" w:rsidRDefault="009E78FD">
            <w:pPr>
              <w:pStyle w:val="aa"/>
              <w:jc w:val="left"/>
            </w:pPr>
            <w:r>
              <w:t>4.</w:t>
            </w:r>
            <w:r>
              <w:tab/>
              <w:t xml:space="preserve">В случаите по т. 1,2 и 3 имената на детето се заличават от списъчния състав на детската група и в информационната система на системата </w:t>
            </w:r>
            <w:r w:rsidR="00286AA5">
              <w:t>НЕИСПУО.</w:t>
            </w:r>
          </w:p>
          <w:p w:rsidR="006C5ACB" w:rsidRDefault="009E78FD">
            <w:pPr>
              <w:pStyle w:val="aa"/>
              <w:jc w:val="left"/>
            </w:pPr>
            <w:r>
              <w:rPr>
                <w:b/>
              </w:rPr>
              <w:t>Чл. 21.</w:t>
            </w:r>
            <w:r>
              <w:t xml:space="preserve"> Деца, на които не са извършени задължителните за възрастта имунизации, не се приемат в детското заведение. Такъв прием може да бъде осъществен по изключение, когато са налице трайни противопоказания за имунизирането им и са освободени от имунизиране с протокол от РИОКОЗ.</w:t>
            </w:r>
          </w:p>
          <w:p w:rsidR="006C5ACB" w:rsidRDefault="009E78FD" w:rsidP="00286AA5">
            <w:pPr>
              <w:pStyle w:val="aa"/>
              <w:jc w:val="left"/>
            </w:pPr>
            <w:r>
              <w:rPr>
                <w:b/>
              </w:rPr>
              <w:t>Чл. 22. (1)</w:t>
            </w:r>
            <w:r>
              <w:t xml:space="preserve"> Задължение на детската градина е да приема за интегрирано обучение деца със специални образователни потребности  и/или с хронични заболявания.</w:t>
            </w:r>
          </w:p>
          <w:p w:rsidR="006C5ACB" w:rsidRDefault="00286AA5">
            <w:pPr>
              <w:pStyle w:val="aa"/>
              <w:jc w:val="left"/>
            </w:pPr>
            <w:r>
              <w:rPr>
                <w:b/>
              </w:rPr>
              <w:t>(2</w:t>
            </w:r>
            <w:r w:rsidR="009E78FD">
              <w:rPr>
                <w:b/>
              </w:rPr>
              <w:t>)</w:t>
            </w:r>
            <w:r w:rsidR="009E78FD">
              <w:t xml:space="preserve"> Децата със СОП и/или с хронични заболявания при необходимост получават съответстващо ресурсно подпомагане и се обучават по специално изготвена за целта индивидуална учебна програма.</w:t>
            </w:r>
          </w:p>
          <w:p w:rsidR="006C5ACB" w:rsidRDefault="009E78FD">
            <w:pPr>
              <w:pStyle w:val="aa"/>
              <w:jc w:val="left"/>
            </w:pPr>
            <w:r>
              <w:rPr>
                <w:b/>
              </w:rPr>
              <w:t>Чл. 23.</w:t>
            </w:r>
            <w:r>
              <w:t xml:space="preserve"> Не се допуска отказ за приемане на дете по дискриминационни причини.</w:t>
            </w:r>
          </w:p>
          <w:p w:rsidR="006C5ACB" w:rsidRDefault="009E78FD">
            <w:pPr>
              <w:pStyle w:val="aa"/>
              <w:jc w:val="left"/>
            </w:pPr>
            <w:r>
              <w:rPr>
                <w:b/>
              </w:rPr>
              <w:t>Чл. 24.</w:t>
            </w:r>
            <w:r>
              <w:t xml:space="preserve"> При записването на детето родителите се запознават срещу подпис с настоящия правилник и попълват Декларация  за информираност.</w:t>
            </w:r>
          </w:p>
          <w:p w:rsidR="006C5ACB" w:rsidRDefault="009E78FD">
            <w:pPr>
              <w:pStyle w:val="aa"/>
              <w:jc w:val="left"/>
            </w:pPr>
            <w:r>
              <w:rPr>
                <w:b/>
              </w:rPr>
              <w:t xml:space="preserve">Чл. 25. </w:t>
            </w:r>
            <w:r>
              <w:t xml:space="preserve">При постъпване на децата в ДГ „Братя Грим ”  : </w:t>
            </w:r>
          </w:p>
          <w:p w:rsidR="006C5ACB" w:rsidRDefault="009E78FD">
            <w:pPr>
              <w:pStyle w:val="aa"/>
              <w:jc w:val="left"/>
            </w:pPr>
            <w:r>
              <w:t>1.</w:t>
            </w:r>
            <w:r>
              <w:tab/>
              <w:t>родителят е длъжен да уведоми медицинската сестра и учителките за специфични здравословни проблеми и особености в поведението и развитието на детето;</w:t>
            </w:r>
          </w:p>
          <w:p w:rsidR="006C5ACB" w:rsidRDefault="009E78FD">
            <w:pPr>
              <w:pStyle w:val="aa"/>
              <w:jc w:val="left"/>
            </w:pPr>
            <w:r>
              <w:t>2.</w:t>
            </w:r>
            <w:r>
              <w:tab/>
              <w:t>родителят предоставя подробни и коректни данни за връзка при необходимост - адрес, личен телефонен номер и телефонен номер и име на личния лекар на детето.</w:t>
            </w:r>
          </w:p>
          <w:p w:rsidR="006C5ACB" w:rsidRDefault="009E78FD">
            <w:pPr>
              <w:pStyle w:val="aa"/>
              <w:jc w:val="left"/>
            </w:pPr>
            <w:r>
              <w:rPr>
                <w:b/>
              </w:rPr>
              <w:t>Чл. 26.</w:t>
            </w:r>
            <w:r>
              <w:t xml:space="preserve"> Процедурата по безпр</w:t>
            </w:r>
            <w:r w:rsidR="005800AC">
              <w:t>облемна адаптация на новопостъпи</w:t>
            </w:r>
            <w:r>
              <w:t>лите деца включва:</w:t>
            </w:r>
          </w:p>
          <w:p w:rsidR="006C5ACB" w:rsidRDefault="009E78FD">
            <w:pPr>
              <w:pStyle w:val="aa"/>
              <w:jc w:val="left"/>
            </w:pPr>
            <w:r>
              <w:t>1.</w:t>
            </w:r>
            <w:r>
              <w:tab/>
              <w:t>предварителни посещения на детето с родителя с цел запознаване с детската градина, групата и условията на работа.</w:t>
            </w:r>
          </w:p>
          <w:p w:rsidR="006C5ACB" w:rsidRDefault="009E78FD">
            <w:pPr>
              <w:pStyle w:val="aa"/>
              <w:jc w:val="left"/>
            </w:pPr>
            <w:r>
              <w:t>2.</w:t>
            </w:r>
            <w:r>
              <w:tab/>
              <w:t>предварителни консултативни срещи на родителите с учителите на детската група;</w:t>
            </w:r>
          </w:p>
          <w:p w:rsidR="006C5ACB" w:rsidRDefault="009E78FD">
            <w:pPr>
              <w:pStyle w:val="aa"/>
              <w:jc w:val="left"/>
            </w:pPr>
            <w:r>
              <w:lastRenderedPageBreak/>
              <w:t>3.</w:t>
            </w:r>
            <w:r>
              <w:tab/>
              <w:t>първоначален престой на детето с родителя в детската занималня (при необходимост) до готовността на детето и неговата успешна адаптация към новите за него условия .</w:t>
            </w:r>
          </w:p>
          <w:p w:rsidR="006C5ACB" w:rsidRDefault="009E78FD">
            <w:pPr>
              <w:pStyle w:val="aa"/>
              <w:jc w:val="left"/>
            </w:pPr>
            <w:r>
              <w:rPr>
                <w:b/>
              </w:rPr>
              <w:t>Чл. 27. (1)</w:t>
            </w:r>
            <w:r>
              <w:t xml:space="preserve"> При постъпването на дете учителите създават индивидуално портфолио/досие/.</w:t>
            </w:r>
          </w:p>
          <w:p w:rsidR="006C5ACB" w:rsidRDefault="009E78FD">
            <w:pPr>
              <w:pStyle w:val="aa"/>
              <w:jc w:val="left"/>
            </w:pPr>
            <w:r>
              <w:rPr>
                <w:b/>
              </w:rPr>
              <w:t>(2)</w:t>
            </w:r>
            <w:r>
              <w:t xml:space="preserve"> Портфолиото се съхранява и ежедневно обогатява от учителите до изпращането на детето в училище.</w:t>
            </w:r>
          </w:p>
          <w:p w:rsidR="006C5ACB" w:rsidRDefault="009E78FD">
            <w:pPr>
              <w:pStyle w:val="aa"/>
              <w:jc w:val="left"/>
            </w:pPr>
            <w:r>
              <w:rPr>
                <w:b/>
              </w:rPr>
              <w:t xml:space="preserve"> (3) </w:t>
            </w:r>
            <w:r>
              <w:t>при постъпването на всяко дете в детската градина се създава лично образователно дело, което се води и съхранява на електронен и хартиен носител в детската градина в посочения в нормативната база срок.</w:t>
            </w:r>
          </w:p>
          <w:p w:rsidR="006C5ACB" w:rsidRDefault="009E78FD">
            <w:pPr>
              <w:pStyle w:val="aa"/>
              <w:jc w:val="left"/>
            </w:pPr>
            <w:r>
              <w:rPr>
                <w:b/>
              </w:rPr>
              <w:t>Чл. 28. (1)</w:t>
            </w:r>
            <w:r>
              <w:t xml:space="preserve"> Броят на групите и броят на децата в група се определят от директора на детската градина след съгласуване с педагогическия съвет в съответствие с ДОС за финансирането на институциите и с ДОС за физическата среда и информационното и библиотечното осигуряване на детските градини, училищата и центровете за подкрепа на личностното развитие.</w:t>
            </w:r>
          </w:p>
          <w:p w:rsidR="006C5ACB" w:rsidRDefault="009E78FD">
            <w:pPr>
              <w:pStyle w:val="aa"/>
              <w:jc w:val="left"/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>(2</w:t>
            </w:r>
            <w:r>
              <w:rPr>
                <w:color w:val="000000" w:themeColor="text1"/>
              </w:rPr>
              <w:t>) Групите</w:t>
            </w:r>
            <w:r>
              <w:rPr>
                <w:color w:val="000000" w:themeColor="text1"/>
                <w:lang w:val="en-US"/>
              </w:rPr>
              <w:t xml:space="preserve"> </w:t>
            </w:r>
            <w:r>
              <w:rPr>
                <w:color w:val="000000" w:themeColor="text1"/>
              </w:rPr>
              <w:t xml:space="preserve"> се сформират при минимален брой 12 деца и максимален брой 25 деца. По-голям брой прием се разрешава само с разрешение на финансиращия орган- Община Шумен в особени случаи и при невъзможност за осигуряване на друго място за дете, подлежащо на задължителна ПГ.</w:t>
            </w:r>
          </w:p>
          <w:p w:rsidR="006C5ACB" w:rsidRDefault="009E78FD">
            <w:pPr>
              <w:pStyle w:val="aa"/>
              <w:jc w:val="left"/>
            </w:pPr>
            <w:r>
              <w:rPr>
                <w:b/>
              </w:rPr>
              <w:t>(3)</w:t>
            </w:r>
            <w:r>
              <w:t xml:space="preserve"> Детските групи се сформират по възрастов признак.</w:t>
            </w:r>
          </w:p>
          <w:p w:rsidR="006C5ACB" w:rsidRDefault="009E78FD">
            <w:pPr>
              <w:pStyle w:val="aa"/>
              <w:jc w:val="left"/>
            </w:pPr>
            <w:r>
              <w:rPr>
                <w:b/>
              </w:rPr>
              <w:t>(4)</w:t>
            </w:r>
            <w:r>
              <w:t xml:space="preserve"> допуска се сформирането на разновъзрастова група  , при невъзможност за сформиране на група по т. 3 или по желание на родителите;</w:t>
            </w:r>
          </w:p>
          <w:p w:rsidR="006C5ACB" w:rsidRDefault="009E78FD">
            <w:pPr>
              <w:pStyle w:val="aa"/>
              <w:jc w:val="left"/>
              <w:rPr>
                <w:color w:val="FF0000"/>
              </w:rPr>
            </w:pPr>
            <w:r>
              <w:rPr>
                <w:b/>
              </w:rPr>
              <w:t>Чл. 29. (1)</w:t>
            </w:r>
            <w:r>
              <w:t xml:space="preserve"> Средната месечна посещаемост, </w:t>
            </w:r>
            <w:r>
              <w:rPr>
                <w:color w:val="000000" w:themeColor="text1"/>
              </w:rPr>
              <w:t>определена решение на Общински Съвет, е 16 деца.</w:t>
            </w:r>
            <w:r>
              <w:rPr>
                <w:color w:val="000000" w:themeColor="text1"/>
                <w:lang w:val="en-US"/>
              </w:rPr>
              <w:t xml:space="preserve"> </w:t>
            </w:r>
            <w:r>
              <w:rPr>
                <w:color w:val="000000" w:themeColor="text1"/>
              </w:rPr>
              <w:t>За яслена група няма такова решение.</w:t>
            </w:r>
          </w:p>
          <w:p w:rsidR="006C5ACB" w:rsidRDefault="009E78FD">
            <w:pPr>
              <w:pStyle w:val="aa"/>
              <w:jc w:val="left"/>
            </w:pPr>
            <w:r>
              <w:rPr>
                <w:b/>
              </w:rPr>
              <w:t>(2)</w:t>
            </w:r>
            <w:r>
              <w:t xml:space="preserve"> Група, която в продължение на 2 месеца показва средна месечна посещаемост по – ниска от регламентирания брой без уважителна причина/например дълга карантина/ се разформирова и се слива с останалите;</w:t>
            </w:r>
            <w:r w:rsidR="005800AC">
              <w:t xml:space="preserve"> </w:t>
            </w:r>
            <w:r>
              <w:t>Яслена</w:t>
            </w:r>
            <w:r w:rsidR="005800AC">
              <w:t>та</w:t>
            </w:r>
            <w:r>
              <w:t xml:space="preserve"> група </w:t>
            </w:r>
            <w:r w:rsidR="005800AC">
              <w:t>не се слива с други групи</w:t>
            </w:r>
            <w:r>
              <w:t>.</w:t>
            </w:r>
          </w:p>
          <w:p w:rsidR="006C5ACB" w:rsidRDefault="009E78FD">
            <w:pPr>
              <w:pStyle w:val="aa"/>
              <w:jc w:val="left"/>
            </w:pPr>
            <w:r>
              <w:rPr>
                <w:b/>
              </w:rPr>
              <w:t>(3)</w:t>
            </w:r>
            <w:r>
              <w:t xml:space="preserve"> При разформироване на група по т. 2 не се иска съгласието на родителите.</w:t>
            </w:r>
          </w:p>
          <w:p w:rsidR="006C5ACB" w:rsidRDefault="009E78FD">
            <w:pPr>
              <w:jc w:val="both"/>
            </w:pPr>
            <w:r>
              <w:rPr>
                <w:b/>
              </w:rPr>
              <w:t xml:space="preserve">      Чл. 30.</w:t>
            </w:r>
            <w:r>
              <w:t xml:space="preserve"> При отсъстви</w:t>
            </w:r>
            <w:r w:rsidR="005800AC">
              <w:t xml:space="preserve">е на децата от детска градина, </w:t>
            </w:r>
            <w:r>
              <w:t xml:space="preserve">родителите предварително са заявили периода на отсъствието. Заявлението се </w:t>
            </w:r>
            <w:r w:rsidR="005800AC">
              <w:t xml:space="preserve">подава в електронния дневник </w:t>
            </w:r>
            <w:r w:rsidR="005800AC">
              <w:rPr>
                <w:lang w:val="en-US"/>
              </w:rPr>
              <w:t>ONEBOOK.</w:t>
            </w:r>
          </w:p>
          <w:p w:rsidR="006C5ACB" w:rsidRDefault="009E78FD">
            <w:pPr>
              <w:pStyle w:val="aa"/>
              <w:ind w:firstLine="0"/>
              <w:jc w:val="left"/>
            </w:pPr>
            <w:r>
              <w:t xml:space="preserve">       </w:t>
            </w:r>
            <w:r>
              <w:rPr>
                <w:b/>
              </w:rPr>
              <w:t>Чл. 31. (1)</w:t>
            </w:r>
            <w:r>
              <w:t xml:space="preserve"> Отсъствията по уважителни причини за децата от подготвителните групи през учебното време се удостоверяват от родителите чрез медицинска бележка или заявление за отсъствие по семе</w:t>
            </w:r>
            <w:r w:rsidR="005800AC">
              <w:t>йни причини – за не повече от 1</w:t>
            </w:r>
            <w:r w:rsidR="005800AC">
              <w:rPr>
                <w:lang w:val="en-US"/>
              </w:rPr>
              <w:t>5</w:t>
            </w:r>
            <w:r>
              <w:t xml:space="preserve"> дни за съответната учебна година.</w:t>
            </w:r>
            <w:r w:rsidR="00C115BD">
              <w:t xml:space="preserve"> </w:t>
            </w:r>
            <w:r>
              <w:t>За промяна в заявление за присъствие се прави ново заявление с посочени причини.</w:t>
            </w:r>
          </w:p>
          <w:p w:rsidR="006C5ACB" w:rsidRDefault="009E78FD">
            <w:pPr>
              <w:pStyle w:val="aa"/>
              <w:jc w:val="left"/>
            </w:pPr>
            <w:r>
              <w:rPr>
                <w:b/>
              </w:rPr>
              <w:t>(2)</w:t>
            </w:r>
            <w:r>
              <w:t xml:space="preserve"> За отсъствието на децата за периода на регламентираните ваканции или по обективна причина от ДГ не се изисква представянето на документи по т. 1.</w:t>
            </w:r>
          </w:p>
          <w:p w:rsidR="006C5ACB" w:rsidRPr="005800AC" w:rsidRDefault="009E78FD" w:rsidP="005800AC">
            <w:pPr>
              <w:pStyle w:val="aa"/>
              <w:jc w:val="left"/>
              <w:rPr>
                <w:b/>
              </w:rPr>
            </w:pPr>
            <w:r>
              <w:rPr>
                <w:b/>
              </w:rPr>
              <w:t xml:space="preserve">Чл. 32. </w:t>
            </w:r>
            <w:r w:rsidR="005800AC">
              <w:rPr>
                <w:b/>
                <w:lang w:val="en-US"/>
              </w:rPr>
              <w:t>(1)</w:t>
            </w:r>
            <w:r>
              <w:t>При отсъствие повече от 30 дни по епидемични показания се представя еднократен отрицателен резултат от изследване за патогенни чревни бактерии.</w:t>
            </w:r>
          </w:p>
          <w:p w:rsidR="006C5ACB" w:rsidRDefault="005800AC">
            <w:pPr>
              <w:pStyle w:val="aa"/>
              <w:jc w:val="left"/>
              <w:rPr>
                <w:lang w:val="en-US"/>
              </w:rPr>
            </w:pPr>
            <w:r>
              <w:rPr>
                <w:b/>
              </w:rPr>
              <w:t>(</w:t>
            </w:r>
            <w:r>
              <w:rPr>
                <w:b/>
                <w:lang w:val="en-US"/>
              </w:rPr>
              <w:t>2</w:t>
            </w:r>
            <w:r w:rsidR="009E78FD">
              <w:rPr>
                <w:b/>
              </w:rPr>
              <w:t>)</w:t>
            </w:r>
            <w:r w:rsidR="009E78FD">
              <w:t xml:space="preserve"> При отсъствие повече от 2 месеца - еднократен отрицателен резултат от изследване за чревни паразити, съгласно Наредба № 5/ 2006 г. за ДПК на месни паразитози. След карантина за КОВИД19 се изисква бележка от личния лекар или друг документ, постановен от националните органи за управление.</w:t>
            </w:r>
          </w:p>
          <w:p w:rsidR="006C5ACB" w:rsidRDefault="009E78FD">
            <w:pPr>
              <w:jc w:val="both"/>
            </w:pPr>
            <w:r>
              <w:rPr>
                <w:b/>
              </w:rPr>
              <w:t xml:space="preserve">        Чл. 33. (1)</w:t>
            </w:r>
            <w:r>
              <w:t xml:space="preserve"> Сформирането на дежурна/сборна/ разновъзрастова група при извънреден труд и отработване на почивки от предприятията на територията на Общината става след предварителна писмена заявка на минимум 14 родители и заповед на директора на детското заведение. Също така се сформира такъв вид група при намален обем на работа- ниска посещаемост или други форсмажорни обстоятелства - със заповед на директора.</w:t>
            </w:r>
          </w:p>
          <w:p w:rsidR="006C5ACB" w:rsidRDefault="009E78FD">
            <w:pPr>
              <w:jc w:val="both"/>
            </w:pPr>
            <w:r>
              <w:rPr>
                <w:b/>
                <w:bCs/>
                <w:szCs w:val="20"/>
                <w:lang w:eastAsia="en-US"/>
              </w:rPr>
              <w:lastRenderedPageBreak/>
              <w:t xml:space="preserve">         (2)</w:t>
            </w:r>
            <w:r>
              <w:rPr>
                <w:bCs/>
                <w:szCs w:val="20"/>
                <w:lang w:eastAsia="en-US"/>
              </w:rPr>
              <w:t xml:space="preserve"> </w:t>
            </w:r>
            <w:r>
              <w:t>През ваканциите, определени от със заповед на Министъра на образованието, включително от 01 юни  до 14 септември, както и при възникване на необходимост – намалена посещаемост, аварии, карантини, наложителни дезинфекции и др. децата се насочват в  групи, съставени от различна по възраст деца, като нуждаещите се деца се разпределят по усмотрение на ръководството според възможностите. В условията на Ковид се спазват мерките за недопускане на смесване на потоци. За посещение на групата родителите подават заявление за дните, през които детето им ще посещава детска градина В редки случаи е възможно  градината да работи с намален работен ден, за което родителите се уведомяват и дават съгласие.</w:t>
            </w:r>
          </w:p>
          <w:p w:rsidR="006C5ACB" w:rsidRDefault="009E78FD">
            <w:pPr>
              <w:pStyle w:val="aa"/>
              <w:ind w:firstLine="0"/>
              <w:jc w:val="left"/>
            </w:pPr>
            <w:r>
              <w:rPr>
                <w:b/>
              </w:rPr>
              <w:t xml:space="preserve">        (3)</w:t>
            </w:r>
            <w:r>
              <w:t xml:space="preserve"> Броят на  групите организирани в случаите посочени в чл. 33 ал. 1 и ал. 2  се определя след предварително организирано писмено допитване до родителите за посещението на децата за определения период. </w:t>
            </w:r>
          </w:p>
          <w:p w:rsidR="006C5ACB" w:rsidRDefault="009E78FD">
            <w:pPr>
              <w:pStyle w:val="aa"/>
              <w:jc w:val="left"/>
            </w:pPr>
            <w:r>
              <w:rPr>
                <w:b/>
              </w:rPr>
              <w:t>Чл. 34. (1)</w:t>
            </w:r>
            <w:r>
              <w:t xml:space="preserve"> По желание, родителите могат да преместват детето си в друго детско заведение през време на цялата учебна година</w:t>
            </w:r>
          </w:p>
          <w:p w:rsidR="005800AC" w:rsidRDefault="009E78FD">
            <w:pPr>
              <w:pStyle w:val="aa"/>
              <w:jc w:val="left"/>
              <w:rPr>
                <w:lang w:val="en-US"/>
              </w:rPr>
            </w:pPr>
            <w:r>
              <w:rPr>
                <w:b/>
              </w:rPr>
              <w:t>(2)</w:t>
            </w:r>
            <w:r>
              <w:t xml:space="preserve"> Преместването се осъществява след писме</w:t>
            </w:r>
            <w:r w:rsidR="005800AC">
              <w:t>но изразено желание на родителя</w:t>
            </w:r>
            <w:r w:rsidR="005800AC">
              <w:rPr>
                <w:lang w:val="en-US"/>
              </w:rPr>
              <w:t>.</w:t>
            </w:r>
          </w:p>
          <w:p w:rsidR="006C5ACB" w:rsidRDefault="009E78FD">
            <w:pPr>
              <w:pStyle w:val="aa"/>
              <w:jc w:val="left"/>
            </w:pPr>
            <w:r>
              <w:rPr>
                <w:b/>
              </w:rPr>
              <w:t>(3)</w:t>
            </w:r>
            <w:r w:rsidR="005800AC">
              <w:t xml:space="preserve"> При преместване на децата от различните </w:t>
            </w:r>
            <w:r>
              <w:t>възрастови групи, детската градина издава служебна бележка.</w:t>
            </w:r>
          </w:p>
          <w:p w:rsidR="006C5ACB" w:rsidRDefault="009E78FD">
            <w:pPr>
              <w:pStyle w:val="aa"/>
              <w:jc w:val="left"/>
            </w:pPr>
            <w:r>
              <w:rPr>
                <w:b/>
              </w:rPr>
              <w:t>(4)</w:t>
            </w:r>
            <w:r>
              <w:t xml:space="preserve"> При преместване на дете от подготвителната група, се издава Удостоверение за преместване.</w:t>
            </w:r>
          </w:p>
          <w:p w:rsidR="006C5ACB" w:rsidRDefault="009E78FD">
            <w:pPr>
              <w:pStyle w:val="aa"/>
              <w:jc w:val="left"/>
            </w:pPr>
            <w:r>
              <w:rPr>
                <w:b/>
              </w:rPr>
              <w:t>Чл. 35. (1)</w:t>
            </w:r>
            <w:r>
              <w:t xml:space="preserve"> Отписването на децата от детската градина се извършва:</w:t>
            </w:r>
          </w:p>
          <w:p w:rsidR="006C5ACB" w:rsidRDefault="009E78FD">
            <w:pPr>
              <w:pStyle w:val="aa"/>
              <w:jc w:val="left"/>
            </w:pPr>
            <w:r>
              <w:t>1.</w:t>
            </w:r>
            <w:r>
              <w:tab/>
              <w:t>при постъпване в първи клас;</w:t>
            </w:r>
          </w:p>
          <w:p w:rsidR="006C5ACB" w:rsidRDefault="009E78FD">
            <w:pPr>
              <w:pStyle w:val="aa"/>
              <w:jc w:val="left"/>
            </w:pPr>
            <w:r>
              <w:t>2.</w:t>
            </w:r>
            <w:r>
              <w:tab/>
              <w:t>по желание на родителите, изразено писмено,  при преместване в друга детска градина или подготвителна група в училище;</w:t>
            </w:r>
          </w:p>
          <w:p w:rsidR="006C5ACB" w:rsidRDefault="009E78FD">
            <w:pPr>
              <w:pStyle w:val="aa"/>
              <w:jc w:val="left"/>
            </w:pPr>
            <w:r>
              <w:t>3. при уронване престижа на детското заведение от родителя или от близки на детето, както и при нанесени сериозни материални щети на собствеността и базата на детското заведение от детето или от негови близки/ с решение на Педагогически съвет /;</w:t>
            </w:r>
          </w:p>
          <w:p w:rsidR="006C5ACB" w:rsidRDefault="009E78FD">
            <w:pPr>
              <w:pStyle w:val="aa"/>
              <w:jc w:val="left"/>
            </w:pPr>
            <w:r>
              <w:t>4.</w:t>
            </w:r>
            <w:r>
              <w:tab/>
              <w:t>при системно неспазване на отговорностите и задълженията от родителите, регламентирани с този правилник;</w:t>
            </w:r>
          </w:p>
          <w:p w:rsidR="006C5ACB" w:rsidRDefault="009E78FD" w:rsidP="005800AC">
            <w:pPr>
              <w:jc w:val="both"/>
            </w:pPr>
            <w:r>
              <w:t xml:space="preserve">       5.</w:t>
            </w:r>
            <w:r>
              <w:tab/>
              <w:t>при не</w:t>
            </w:r>
            <w:r w:rsidR="00C115BD">
              <w:t xml:space="preserve"> </w:t>
            </w:r>
            <w:r>
              <w:t xml:space="preserve">посещаване на  детска градина повече от два месеца, ако родителите не са подали писмено заявление до директора за времето, през което дето им ще отсъства. </w:t>
            </w:r>
          </w:p>
          <w:p w:rsidR="006C5ACB" w:rsidRDefault="009E78FD">
            <w:pPr>
              <w:pStyle w:val="aa"/>
              <w:jc w:val="left"/>
            </w:pPr>
            <w:r>
              <w:rPr>
                <w:b/>
              </w:rPr>
              <w:t>Чл. 36.</w:t>
            </w:r>
            <w:r>
              <w:t xml:space="preserve"> При отписване на дете на родителите се връчва:</w:t>
            </w:r>
          </w:p>
          <w:p w:rsidR="006C5ACB" w:rsidRDefault="009E78FD">
            <w:pPr>
              <w:pStyle w:val="aa"/>
              <w:jc w:val="left"/>
            </w:pPr>
            <w:r>
              <w:t xml:space="preserve">1.медицинската карта, след направените задължителни вписвания от страна на медицинската сестра на детската градина,  </w:t>
            </w:r>
          </w:p>
          <w:p w:rsidR="006C5ACB" w:rsidRDefault="009E78FD">
            <w:pPr>
              <w:pStyle w:val="aa"/>
              <w:jc w:val="left"/>
            </w:pPr>
            <w:r>
              <w:t>2. за децата от подготвителна група  - Удостоверение за преместване и индивидуалните учебни помагала ;</w:t>
            </w:r>
          </w:p>
          <w:p w:rsidR="006C5ACB" w:rsidRDefault="00035D06" w:rsidP="00035D06">
            <w:pPr>
              <w:pStyle w:val="aa"/>
              <w:jc w:val="left"/>
            </w:pPr>
            <w:r>
              <w:t>3. личното портфолио на детето</w:t>
            </w:r>
            <w:r w:rsidR="009E78FD">
              <w:t>.</w:t>
            </w:r>
          </w:p>
          <w:p w:rsidR="006C5ACB" w:rsidRDefault="006C5ACB">
            <w:pPr>
              <w:pStyle w:val="aa"/>
              <w:jc w:val="left"/>
            </w:pPr>
          </w:p>
          <w:p w:rsidR="006C5ACB" w:rsidRDefault="009E78FD">
            <w:pPr>
              <w:pStyle w:val="aa"/>
              <w:jc w:val="left"/>
              <w:rPr>
                <w:b/>
              </w:rPr>
            </w:pPr>
            <w:r>
              <w:rPr>
                <w:b/>
              </w:rPr>
              <w:t>IV. ЕЖЕДНЕВЕН ПРИЕМ НА ДЕЦАТА</w:t>
            </w:r>
          </w:p>
          <w:p w:rsidR="006C5ACB" w:rsidRDefault="009E78FD">
            <w:pPr>
              <w:pStyle w:val="aa"/>
              <w:jc w:val="left"/>
            </w:pPr>
            <w:r>
              <w:rPr>
                <w:b/>
              </w:rPr>
              <w:t>Чл. 38. (1)</w:t>
            </w:r>
            <w:r w:rsidR="00035D06">
              <w:t xml:space="preserve">  </w:t>
            </w:r>
            <w:r>
              <w:t>ДГ „Братя Грим ” работи на 5 - дневна работна седмица.</w:t>
            </w:r>
          </w:p>
          <w:p w:rsidR="006C5ACB" w:rsidRDefault="009E78FD">
            <w:pPr>
              <w:pStyle w:val="aa"/>
              <w:jc w:val="left"/>
            </w:pPr>
            <w:r>
              <w:rPr>
                <w:b/>
              </w:rPr>
              <w:t>(2)</w:t>
            </w:r>
            <w:r>
              <w:t xml:space="preserve"> Организацията на педагогическия процес е целодневна.</w:t>
            </w:r>
          </w:p>
          <w:p w:rsidR="006C5ACB" w:rsidRDefault="009E78FD" w:rsidP="00035D06">
            <w:pPr>
              <w:pStyle w:val="aa"/>
              <w:jc w:val="left"/>
            </w:pPr>
            <w:r>
              <w:rPr>
                <w:b/>
              </w:rPr>
              <w:t>(3)</w:t>
            </w:r>
            <w:r>
              <w:t xml:space="preserve"> Работното време на детското заведение е както следва:</w:t>
            </w:r>
          </w:p>
          <w:p w:rsidR="00035D06" w:rsidRDefault="00035D06" w:rsidP="00035D06">
            <w:pPr>
              <w:pStyle w:val="aa"/>
              <w:jc w:val="left"/>
            </w:pPr>
            <w:r>
              <w:t>1.О</w:t>
            </w:r>
            <w:r w:rsidR="009E78FD">
              <w:t>т 6.00 до 18.30 ч.</w:t>
            </w:r>
            <w:r>
              <w:t>;</w:t>
            </w:r>
          </w:p>
          <w:p w:rsidR="006C5ACB" w:rsidRDefault="009E78FD">
            <w:r>
              <w:t>Началото и края на работното време са съобразени с трудовата заетост на родителите.</w:t>
            </w:r>
          </w:p>
          <w:p w:rsidR="006C5ACB" w:rsidRDefault="009E78FD">
            <w:pPr>
              <w:pStyle w:val="aa"/>
              <w:jc w:val="left"/>
            </w:pPr>
            <w:r>
              <w:rPr>
                <w:b/>
              </w:rPr>
              <w:t>Чл. 39. (1)</w:t>
            </w:r>
            <w:r>
              <w:t xml:space="preserve"> За времето от 6.30 до 7.00 ч. за децата, посещаващи детските групи се грижи  помощник-възпитателя на смяна..</w:t>
            </w:r>
          </w:p>
          <w:p w:rsidR="006C5ACB" w:rsidRDefault="009E78FD">
            <w:pPr>
              <w:pStyle w:val="aa"/>
              <w:jc w:val="left"/>
            </w:pPr>
            <w:r>
              <w:rPr>
                <w:b/>
              </w:rPr>
              <w:t>(2)</w:t>
            </w:r>
            <w:r>
              <w:t xml:space="preserve"> Помощник-възпитателят носи отговорност за:</w:t>
            </w:r>
          </w:p>
          <w:p w:rsidR="006C5ACB" w:rsidRDefault="009E78FD">
            <w:pPr>
              <w:pStyle w:val="aa"/>
              <w:jc w:val="left"/>
            </w:pPr>
            <w:r>
              <w:t>1.</w:t>
            </w:r>
            <w:r>
              <w:tab/>
              <w:t>здравето и живота на децата;</w:t>
            </w:r>
          </w:p>
          <w:p w:rsidR="006C5ACB" w:rsidRDefault="009E78FD">
            <w:pPr>
              <w:pStyle w:val="aa"/>
              <w:jc w:val="left"/>
            </w:pPr>
            <w:r>
              <w:t>2.</w:t>
            </w:r>
            <w:r>
              <w:tab/>
              <w:t>приемането  им от родителите;</w:t>
            </w:r>
          </w:p>
          <w:p w:rsidR="006C5ACB" w:rsidRDefault="009E78FD">
            <w:pPr>
              <w:pStyle w:val="aa"/>
              <w:jc w:val="left"/>
            </w:pPr>
            <w:r>
              <w:lastRenderedPageBreak/>
              <w:t>3.</w:t>
            </w:r>
            <w:r>
              <w:tab/>
              <w:t>коректното препредаване на информация от и към учителите на групата за всяко дете.</w:t>
            </w:r>
          </w:p>
          <w:p w:rsidR="00035D06" w:rsidRDefault="009E78FD">
            <w:pPr>
              <w:pStyle w:val="aa"/>
              <w:jc w:val="left"/>
            </w:pPr>
            <w:r>
              <w:rPr>
                <w:b/>
              </w:rPr>
              <w:t>Чл. 40.</w:t>
            </w:r>
            <w:r>
              <w:t xml:space="preserve"> (1)Приемът на децата става сутрин до 8,30 часа. </w:t>
            </w:r>
          </w:p>
          <w:p w:rsidR="006C5ACB" w:rsidRDefault="009E78FD">
            <w:pPr>
              <w:pStyle w:val="aa"/>
              <w:jc w:val="left"/>
            </w:pPr>
            <w:r>
              <w:rPr>
                <w:b/>
              </w:rPr>
              <w:t>(2)</w:t>
            </w:r>
            <w:r>
              <w:t xml:space="preserve"> Прием на дете след 8.30 ч. се допуска по уважителни причини и след предварителна заявка от страна на родителите от предходния ден.</w:t>
            </w:r>
          </w:p>
          <w:p w:rsidR="00035D06" w:rsidRDefault="009E78FD">
            <w:pPr>
              <w:pStyle w:val="aa"/>
              <w:jc w:val="left"/>
            </w:pPr>
            <w:r>
              <w:rPr>
                <w:b/>
              </w:rPr>
              <w:t>Чл. 41. (1)</w:t>
            </w:r>
            <w:r>
              <w:t xml:space="preserve"> При предаването на децата от родителите, по време на сутрешния прием, се осъществява преглед на здравословното състояние на децата от медицинското лице – ежедневен филтър. </w:t>
            </w:r>
          </w:p>
          <w:p w:rsidR="006C5ACB" w:rsidRDefault="009E78FD">
            <w:pPr>
              <w:pStyle w:val="aa"/>
              <w:jc w:val="left"/>
            </w:pPr>
            <w:r>
              <w:t>(2) В детската група не се допускат болни и недоизлекувани деца.</w:t>
            </w:r>
          </w:p>
          <w:p w:rsidR="006C5ACB" w:rsidRDefault="009E78FD">
            <w:pPr>
              <w:pStyle w:val="aa"/>
              <w:jc w:val="left"/>
            </w:pPr>
            <w:r>
              <w:rPr>
                <w:b/>
              </w:rPr>
              <w:t>(3)</w:t>
            </w:r>
            <w:r>
              <w:t xml:space="preserve"> В детската</w:t>
            </w:r>
            <w:r w:rsidR="00035D06">
              <w:t xml:space="preserve"> група не се приемат лекарства без рецепта  и предписание от</w:t>
            </w:r>
            <w:r>
              <w:t xml:space="preserve"> личния лекар , че детето не е заразно болно- касае се за хомеопатични  и живото-поддържащи лекарства. В този случай заедно с медицинския документ се предават лично на медицинското лице или на учителя на групата  при отсъствие на медицински специалист.</w:t>
            </w:r>
          </w:p>
          <w:p w:rsidR="006C5ACB" w:rsidRDefault="009E78FD">
            <w:pPr>
              <w:pStyle w:val="aa"/>
              <w:jc w:val="left"/>
            </w:pPr>
            <w:r>
              <w:rPr>
                <w:b/>
              </w:rPr>
              <w:t>Чл. 42. (1)</w:t>
            </w:r>
            <w:r>
              <w:t xml:space="preserve"> В детската група не се допускат деца, носещи предмети, които могат да представляват заплаха за живота и здравето на самото дете или на останалите деца в групата.</w:t>
            </w:r>
          </w:p>
          <w:p w:rsidR="006C5ACB" w:rsidRDefault="009E78FD">
            <w:pPr>
              <w:pStyle w:val="aa"/>
              <w:jc w:val="left"/>
            </w:pPr>
            <w:r>
              <w:rPr>
                <w:b/>
              </w:rPr>
              <w:t>(2)</w:t>
            </w:r>
            <w:r>
              <w:t xml:space="preserve"> В детската група не се допускат деца с GSM, както и тяхното използване от детето.</w:t>
            </w:r>
          </w:p>
          <w:p w:rsidR="006C5ACB" w:rsidRDefault="009E78FD">
            <w:pPr>
              <w:pStyle w:val="aa"/>
              <w:jc w:val="left"/>
            </w:pPr>
            <w:r>
              <w:rPr>
                <w:b/>
              </w:rPr>
              <w:t>(3)</w:t>
            </w:r>
            <w:r>
              <w:t xml:space="preserve"> В детската група не се допускат деца със златни накити или други скъпи предмети. Детската градина не носи отговорност за съхранението им дори ,когато са внесени незабелязано.</w:t>
            </w:r>
          </w:p>
          <w:p w:rsidR="006C5ACB" w:rsidRDefault="009E78FD">
            <w:pPr>
              <w:pStyle w:val="aa"/>
              <w:jc w:val="left"/>
            </w:pPr>
            <w:r>
              <w:rPr>
                <w:b/>
              </w:rPr>
              <w:t>Чл. 43. (1)</w:t>
            </w:r>
            <w:r>
              <w:t xml:space="preserve"> По време на сутрешния прием учителят на детската група организира:</w:t>
            </w:r>
          </w:p>
          <w:p w:rsidR="006C5ACB" w:rsidRDefault="009E78FD">
            <w:pPr>
              <w:pStyle w:val="aa"/>
              <w:jc w:val="left"/>
            </w:pPr>
            <w:r>
              <w:t>1.</w:t>
            </w:r>
            <w:r>
              <w:tab/>
              <w:t>занимания по интереси за децата;</w:t>
            </w:r>
          </w:p>
          <w:p w:rsidR="006C5ACB" w:rsidRDefault="009E78FD">
            <w:pPr>
              <w:pStyle w:val="aa"/>
              <w:jc w:val="left"/>
            </w:pPr>
            <w:r>
              <w:t>2.</w:t>
            </w:r>
            <w:r>
              <w:tab/>
              <w:t>индивидуални срещи с родителите за обмен на информация за детето.</w:t>
            </w:r>
          </w:p>
          <w:p w:rsidR="006C5ACB" w:rsidRDefault="009E78FD">
            <w:pPr>
              <w:pStyle w:val="aa"/>
              <w:jc w:val="left"/>
            </w:pPr>
            <w:r>
              <w:rPr>
                <w:b/>
              </w:rPr>
              <w:t>(2)</w:t>
            </w:r>
            <w:r>
              <w:t xml:space="preserve"> Сутрешният прием се осъществява от учителя на групата с помощта на помощник – възпитателя, като по този начин се гарантира безпроблемното ангажиране на учителя с различните дейности и сигурността на децата.</w:t>
            </w:r>
          </w:p>
          <w:p w:rsidR="006C5ACB" w:rsidRDefault="009E78FD">
            <w:pPr>
              <w:pStyle w:val="aa"/>
              <w:jc w:val="left"/>
            </w:pPr>
            <w:r>
              <w:rPr>
                <w:b/>
              </w:rPr>
              <w:t>Чл. 44.</w:t>
            </w:r>
            <w:r>
              <w:t xml:space="preserve"> Целодневният престой на децата включва разнообразни и добре балансирани основни и допълнителни форми на педагогическо взаимодействие, а в неучебното време – само допълнителни форми..</w:t>
            </w:r>
          </w:p>
          <w:p w:rsidR="006C5ACB" w:rsidRDefault="009E78FD">
            <w:pPr>
              <w:pStyle w:val="aa"/>
              <w:jc w:val="left"/>
            </w:pPr>
            <w:r>
              <w:rPr>
                <w:b/>
              </w:rPr>
              <w:t>Чл. 45.</w:t>
            </w:r>
            <w:r>
              <w:t xml:space="preserve"> Дневният режим за всяка детска група се изготвя от учителите на детската група и се утвърждава със заповед на директора, като се осигуряват:</w:t>
            </w:r>
          </w:p>
          <w:p w:rsidR="006C5ACB" w:rsidRDefault="009E78FD">
            <w:pPr>
              <w:pStyle w:val="aa"/>
              <w:numPr>
                <w:ilvl w:val="0"/>
                <w:numId w:val="43"/>
              </w:numPr>
              <w:jc w:val="left"/>
            </w:pPr>
            <w:r>
              <w:t>Условия и време за игра, почивка, включително следобеден сън;</w:t>
            </w:r>
          </w:p>
          <w:p w:rsidR="006C5ACB" w:rsidRDefault="009E78FD">
            <w:pPr>
              <w:pStyle w:val="aa"/>
              <w:numPr>
                <w:ilvl w:val="0"/>
                <w:numId w:val="43"/>
              </w:numPr>
              <w:jc w:val="left"/>
            </w:pPr>
            <w:r>
              <w:t>Условия и време за хранене – сутрешна закуска, обяд и две задължителни подкрепителни закуски – между сутрешната закуска и обяда и между обяда и вечерята;</w:t>
            </w:r>
          </w:p>
          <w:p w:rsidR="006C5ACB" w:rsidRDefault="009E78FD">
            <w:pPr>
              <w:pStyle w:val="aa"/>
              <w:numPr>
                <w:ilvl w:val="0"/>
                <w:numId w:val="43"/>
              </w:numPr>
              <w:jc w:val="left"/>
            </w:pPr>
            <w:r>
              <w:t>Дейности по избор на детето.</w:t>
            </w:r>
          </w:p>
          <w:p w:rsidR="006C5ACB" w:rsidRDefault="009E78FD">
            <w:pPr>
              <w:pStyle w:val="aa"/>
              <w:jc w:val="left"/>
            </w:pPr>
            <w:r>
              <w:rPr>
                <w:b/>
              </w:rPr>
              <w:t>Чл. 46. (1)</w:t>
            </w:r>
            <w:r>
              <w:t xml:space="preserve"> Учителите в групата определят редуването на формите на педагогическо взаимодействие и организират деня на детето в предучилищното образование. При благоприятни климатични условия използват всяка възможност за изнасяне дейности на открито.</w:t>
            </w:r>
          </w:p>
          <w:p w:rsidR="006C5ACB" w:rsidRDefault="009E78FD">
            <w:pPr>
              <w:pStyle w:val="aa"/>
              <w:ind w:firstLine="0"/>
              <w:jc w:val="left"/>
            </w:pPr>
            <w:r>
              <w:rPr>
                <w:lang w:val="en-US"/>
              </w:rPr>
              <w:t xml:space="preserve">     </w:t>
            </w:r>
            <w:r>
              <w:rPr>
                <w:b/>
              </w:rPr>
              <w:t xml:space="preserve">  (2)</w:t>
            </w:r>
            <w:r>
              <w:t xml:space="preserve"> Организацията на престоя на децата е мобилна и вариативна, съобразена с потребностите на децата.</w:t>
            </w:r>
          </w:p>
          <w:p w:rsidR="006C5ACB" w:rsidRDefault="009E78FD">
            <w:pPr>
              <w:pStyle w:val="aa"/>
              <w:jc w:val="left"/>
            </w:pPr>
            <w:r>
              <w:rPr>
                <w:b/>
              </w:rPr>
              <w:t>(3)</w:t>
            </w:r>
            <w:r>
              <w:t xml:space="preserve"> по изключение се допуска изменение на дневното разписание по преценка на учителите и в зависимост от сезона,  индивидуалните и възрастови особености на децата.</w:t>
            </w:r>
          </w:p>
          <w:p w:rsidR="006C5ACB" w:rsidRDefault="009E78FD">
            <w:pPr>
              <w:pStyle w:val="aa"/>
              <w:jc w:val="left"/>
            </w:pPr>
            <w:r>
              <w:rPr>
                <w:b/>
              </w:rPr>
              <w:t>Чл. 47. (1)</w:t>
            </w:r>
            <w:r>
              <w:t xml:space="preserve"> Ежедневният минимален престой на децата на открито е задължителен при температура на въздуха не по-ниска от 0 градуса.</w:t>
            </w:r>
          </w:p>
          <w:p w:rsidR="006C5ACB" w:rsidRDefault="009E78FD">
            <w:pPr>
              <w:pStyle w:val="aa"/>
              <w:jc w:val="left"/>
            </w:pPr>
            <w:r>
              <w:rPr>
                <w:b/>
              </w:rPr>
              <w:t>(2)</w:t>
            </w:r>
            <w:r>
              <w:t xml:space="preserve"> Децата не се извеждат навън при силен вятър и/или дъжд.</w:t>
            </w:r>
          </w:p>
          <w:p w:rsidR="006C5ACB" w:rsidRDefault="009E78FD">
            <w:pPr>
              <w:pStyle w:val="aa"/>
              <w:jc w:val="left"/>
            </w:pPr>
            <w:r>
              <w:rPr>
                <w:b/>
              </w:rPr>
              <w:lastRenderedPageBreak/>
              <w:t>(3)</w:t>
            </w:r>
            <w:r>
              <w:t xml:space="preserve"> Приемът и предаването на децата може да се осъществява и на двора на детската градина, при подходяща температура и сухо време през всички сезони на годината.</w:t>
            </w:r>
          </w:p>
          <w:p w:rsidR="006C5ACB" w:rsidRDefault="009E78FD">
            <w:pPr>
              <w:pStyle w:val="aa"/>
              <w:jc w:val="left"/>
            </w:pPr>
            <w:r>
              <w:rPr>
                <w:b/>
              </w:rPr>
              <w:t>(4)</w:t>
            </w:r>
            <w:r>
              <w:t xml:space="preserve"> През летния период дневният режим може да се осъществява изцяло навън.</w:t>
            </w:r>
          </w:p>
          <w:p w:rsidR="006C5ACB" w:rsidRDefault="009E78FD">
            <w:pPr>
              <w:pStyle w:val="aa"/>
              <w:jc w:val="left"/>
            </w:pPr>
            <w:r>
              <w:rPr>
                <w:b/>
              </w:rPr>
              <w:t>Чл. 48. (1)</w:t>
            </w:r>
            <w:r>
              <w:t xml:space="preserve"> В края на деня децата се предават лично на родителите.</w:t>
            </w:r>
          </w:p>
          <w:p w:rsidR="006C5ACB" w:rsidRDefault="009E78FD">
            <w:pPr>
              <w:pStyle w:val="aa"/>
              <w:jc w:val="left"/>
            </w:pPr>
            <w:r>
              <w:rPr>
                <w:b/>
              </w:rPr>
              <w:t>(2)</w:t>
            </w:r>
            <w:r>
              <w:t xml:space="preserve"> Детето може да бъде предадено на друг член от семейството след предварителна уговорка с родителите.</w:t>
            </w:r>
          </w:p>
          <w:p w:rsidR="006C5ACB" w:rsidRDefault="009E78FD">
            <w:pPr>
              <w:pStyle w:val="aa"/>
              <w:jc w:val="left"/>
            </w:pPr>
            <w:r>
              <w:rPr>
                <w:b/>
              </w:rPr>
              <w:t>(3)</w:t>
            </w:r>
            <w:r>
              <w:t xml:space="preserve"> Не се допуска предаването на деца:</w:t>
            </w:r>
          </w:p>
          <w:p w:rsidR="006C5ACB" w:rsidRDefault="009E78FD">
            <w:pPr>
              <w:pStyle w:val="aa"/>
              <w:jc w:val="left"/>
            </w:pPr>
            <w:r>
              <w:t>1. на родители, лишени от родителски грижи по съдебен път;</w:t>
            </w:r>
          </w:p>
          <w:p w:rsidR="006C5ACB" w:rsidRDefault="009E78FD">
            <w:pPr>
              <w:pStyle w:val="aa"/>
              <w:jc w:val="left"/>
            </w:pPr>
            <w:r>
              <w:t>2. на родител на друго дете от групата (освен когато родителите са дали писмено съгласието си за това);</w:t>
            </w:r>
          </w:p>
          <w:p w:rsidR="006C5ACB" w:rsidRDefault="009E78FD">
            <w:pPr>
              <w:pStyle w:val="aa"/>
              <w:jc w:val="left"/>
            </w:pPr>
            <w:r>
              <w:t>3. на непълнолетни братчета или сестрички;</w:t>
            </w:r>
          </w:p>
          <w:p w:rsidR="006C5ACB" w:rsidRDefault="009E78FD">
            <w:pPr>
              <w:pStyle w:val="aa"/>
              <w:jc w:val="left"/>
            </w:pPr>
            <w:r>
              <w:t>4. на родители във видимо нетрезво състояние.</w:t>
            </w:r>
          </w:p>
          <w:p w:rsidR="006C5ACB" w:rsidRDefault="009E78FD">
            <w:pPr>
              <w:pStyle w:val="aa"/>
              <w:jc w:val="left"/>
            </w:pPr>
            <w:r>
              <w:rPr>
                <w:b/>
              </w:rPr>
              <w:t>Чл. 49. (1)</w:t>
            </w:r>
            <w:r>
              <w:t xml:space="preserve"> При предаването на децата на родителите учителят споделя персонална информация за престоя на детето в групата, относно храненето, участието с организирани занимания и игри, комуникацията с другите деца.</w:t>
            </w:r>
          </w:p>
          <w:p w:rsidR="006C5ACB" w:rsidRDefault="009E78FD">
            <w:pPr>
              <w:pStyle w:val="aa"/>
              <w:jc w:val="left"/>
            </w:pPr>
            <w:r>
              <w:rPr>
                <w:b/>
              </w:rPr>
              <w:t>(2)</w:t>
            </w:r>
            <w:r>
              <w:t xml:space="preserve"> Споделената информация следва да почива на реални факти, да е уважителна към детската личност и предполагаща партньорско взаимодействие между педагозите и семейството в интерес на детето.</w:t>
            </w:r>
          </w:p>
          <w:p w:rsidR="006C5ACB" w:rsidRDefault="009E78FD">
            <w:pPr>
              <w:pStyle w:val="aa"/>
              <w:jc w:val="left"/>
              <w:rPr>
                <w:szCs w:val="24"/>
              </w:rPr>
            </w:pPr>
            <w:r>
              <w:rPr>
                <w:b/>
              </w:rPr>
              <w:t>Чл. 50.</w:t>
            </w:r>
            <w:r>
              <w:t xml:space="preserve">   Децата се предават на родителите от  учителя на  групата до 18.30 ч. </w:t>
            </w:r>
            <w:r>
              <w:rPr>
                <w:szCs w:val="24"/>
              </w:rPr>
              <w:t xml:space="preserve"> Деца, които не са взети от родител или упълномощено от тях лице до 18,30 часа и учителите не са уведомени за закъснението се предават  на дежурен от РУ на МВР, гр. Шумен.</w:t>
            </w:r>
          </w:p>
          <w:p w:rsidR="006C5ACB" w:rsidRDefault="009E78FD">
            <w:pPr>
              <w:pStyle w:val="aa"/>
              <w:jc w:val="left"/>
            </w:pPr>
            <w:r>
              <w:rPr>
                <w:b/>
              </w:rPr>
              <w:t xml:space="preserve">Чл. 51. </w:t>
            </w:r>
            <w:r>
              <w:t>Крайният час за напускането на детската градина е 18.30 ч. След този час детската градина се предава на охрана- жива и СОТ.</w:t>
            </w:r>
          </w:p>
          <w:p w:rsidR="006C5ACB" w:rsidRDefault="006C5ACB">
            <w:pPr>
              <w:pStyle w:val="aa"/>
              <w:jc w:val="left"/>
            </w:pPr>
          </w:p>
          <w:p w:rsidR="006C5ACB" w:rsidRDefault="006C5ACB">
            <w:pPr>
              <w:pStyle w:val="aa"/>
              <w:jc w:val="left"/>
            </w:pPr>
          </w:p>
          <w:p w:rsidR="006C5ACB" w:rsidRDefault="009E78FD">
            <w:pPr>
              <w:pStyle w:val="aa"/>
              <w:jc w:val="left"/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sz w:val="28"/>
                <w:szCs w:val="28"/>
                <w:u w:val="single"/>
              </w:rPr>
              <w:t xml:space="preserve">ГЛАВА ВТОРА: ОРГАНИЗАЦИЯ НА ПРЕДУЧИЛИЩНОТО ОБРАЗОВАНИЕ В ДЕТСКА ГРАДИНА „Братя Грим”“, гр. ШУМЕН </w:t>
            </w:r>
          </w:p>
          <w:p w:rsidR="006C5ACB" w:rsidRDefault="009E78FD">
            <w:pPr>
              <w:numPr>
                <w:ilvl w:val="0"/>
                <w:numId w:val="44"/>
              </w:numPr>
              <w:shd w:val="clear" w:color="auto" w:fill="FEFEFE"/>
              <w:ind w:right="360"/>
              <w:jc w:val="both"/>
              <w:rPr>
                <w:b/>
              </w:rPr>
            </w:pPr>
            <w:r>
              <w:rPr>
                <w:b/>
              </w:rPr>
              <w:t xml:space="preserve">ГРУПИ 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  <w:rPr>
                <w:bCs/>
              </w:rPr>
            </w:pPr>
            <w:r>
              <w:rPr>
                <w:b/>
              </w:rPr>
              <w:t>Чл. 59.</w:t>
            </w:r>
            <w:r>
              <w:t xml:space="preserve"> Предучилищното образование в ДГ „Братя Грим ”, гр.</w:t>
            </w:r>
            <w:r>
              <w:rPr>
                <w:bCs/>
              </w:rPr>
              <w:t xml:space="preserve"> се организира във възрастови групи, както следва:</w:t>
            </w:r>
          </w:p>
          <w:p w:rsidR="006C5ACB" w:rsidRDefault="009E78FD">
            <w:pPr>
              <w:pStyle w:val="affff9"/>
              <w:numPr>
                <w:ilvl w:val="0"/>
                <w:numId w:val="45"/>
              </w:numPr>
              <w:shd w:val="clear" w:color="auto" w:fill="FEFEFE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Яслена група за деца от 1 до 3 годишна възраст</w:t>
            </w:r>
          </w:p>
          <w:p w:rsidR="006C5ACB" w:rsidRDefault="009E78FD">
            <w:pPr>
              <w:pStyle w:val="affff9"/>
              <w:numPr>
                <w:ilvl w:val="0"/>
                <w:numId w:val="45"/>
              </w:numPr>
              <w:shd w:val="clear" w:color="auto" w:fill="FEFEFE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Първа възрастова група за деца от 3 до 4 годишна възраст-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6C5ACB" w:rsidRDefault="009E78FD">
            <w:pPr>
              <w:pStyle w:val="affff9"/>
              <w:numPr>
                <w:ilvl w:val="0"/>
                <w:numId w:val="45"/>
              </w:numPr>
              <w:shd w:val="clear" w:color="auto" w:fill="FEFEFE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Втора възрастова група- за деца от 4 до 5 годишна възраст-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6C5ACB" w:rsidRDefault="009E78FD">
            <w:pPr>
              <w:pStyle w:val="affff9"/>
              <w:numPr>
                <w:ilvl w:val="0"/>
                <w:numId w:val="45"/>
              </w:numPr>
              <w:shd w:val="clear" w:color="auto" w:fill="FEFEFE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Трета подготвителна възрастова група- за деца от 5 до 6 годишна възраст </w:t>
            </w:r>
          </w:p>
          <w:p w:rsidR="006C5ACB" w:rsidRDefault="009E78FD">
            <w:pPr>
              <w:pStyle w:val="affff9"/>
              <w:numPr>
                <w:ilvl w:val="0"/>
                <w:numId w:val="45"/>
              </w:numPr>
              <w:shd w:val="clear" w:color="auto" w:fill="FEFEFE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Четвърта подготвителна възрастова група за деца от 6 годишна възраст до постъпването им в първи клас. Допускат се и разновъзрастови групи при определени от нормативната база условия</w:t>
            </w:r>
            <w:r>
              <w:rPr>
                <w:bCs/>
              </w:rPr>
              <w:t>.</w:t>
            </w:r>
          </w:p>
          <w:p w:rsidR="006C5ACB" w:rsidRDefault="009E78FD">
            <w:pPr>
              <w:shd w:val="clear" w:color="auto" w:fill="FEFEFE"/>
              <w:jc w:val="both"/>
              <w:rPr>
                <w:bCs/>
              </w:rPr>
            </w:pPr>
            <w:r>
              <w:rPr>
                <w:b/>
              </w:rPr>
              <w:t xml:space="preserve">        Чл. 60.</w:t>
            </w:r>
            <w:r>
              <w:t xml:space="preserve"> Продължителността на престоя на децата във всяка възрастова група е за една учебна година.</w:t>
            </w:r>
          </w:p>
          <w:p w:rsidR="006C5ACB" w:rsidRDefault="009E78FD">
            <w:pPr>
              <w:ind w:left="284" w:firstLine="283"/>
              <w:jc w:val="both"/>
            </w:pPr>
            <w:r>
              <w:rPr>
                <w:b/>
              </w:rPr>
              <w:t>Чл. 61.</w:t>
            </w:r>
            <w:r>
              <w:t xml:space="preserve">  Задължителното предучилищно образование се осъществява във Втора, Трета и Четвърта подготвителни групи.</w:t>
            </w:r>
          </w:p>
          <w:p w:rsidR="006C5ACB" w:rsidRDefault="009E78FD">
            <w:pPr>
              <w:pStyle w:val="aa"/>
              <w:jc w:val="left"/>
              <w:rPr>
                <w:b/>
                <w:i/>
                <w:sz w:val="28"/>
                <w:szCs w:val="28"/>
                <w:u w:val="single"/>
              </w:rPr>
            </w:pPr>
            <w:r>
              <w:rPr>
                <w:b/>
                <w:szCs w:val="24"/>
              </w:rPr>
              <w:t xml:space="preserve">   Чл. 62.</w:t>
            </w:r>
            <w:r>
              <w:rPr>
                <w:szCs w:val="24"/>
              </w:rPr>
              <w:t xml:space="preserve"> При деца със СОП и след решение на ЕПЛР</w:t>
            </w:r>
            <w:r>
              <w:rPr>
                <w:color w:val="FF0000"/>
                <w:szCs w:val="24"/>
              </w:rPr>
              <w:t>,</w:t>
            </w:r>
            <w:r>
              <w:rPr>
                <w:szCs w:val="24"/>
              </w:rPr>
              <w:t xml:space="preserve"> децата могат да бъдат отложени за постъпване в Първи клас и да бъдат две учебни години в Четвърта подготвителна група</w:t>
            </w:r>
          </w:p>
          <w:p w:rsidR="006C5ACB" w:rsidRDefault="006C5ACB">
            <w:pPr>
              <w:pStyle w:val="aa"/>
              <w:jc w:val="left"/>
              <w:rPr>
                <w:b/>
                <w:i/>
                <w:sz w:val="28"/>
                <w:szCs w:val="28"/>
                <w:u w:val="single"/>
              </w:rPr>
            </w:pPr>
          </w:p>
          <w:p w:rsidR="006C5ACB" w:rsidRDefault="006C5ACB">
            <w:pPr>
              <w:pStyle w:val="aa"/>
              <w:jc w:val="left"/>
              <w:rPr>
                <w:b/>
                <w:i/>
                <w:sz w:val="28"/>
                <w:szCs w:val="28"/>
                <w:u w:val="single"/>
              </w:rPr>
            </w:pPr>
          </w:p>
          <w:p w:rsidR="006C5ACB" w:rsidRDefault="009E78FD">
            <w:pPr>
              <w:tabs>
                <w:tab w:val="left" w:pos="9781"/>
              </w:tabs>
              <w:ind w:left="284" w:firstLine="283"/>
              <w:jc w:val="both"/>
              <w:rPr>
                <w:b/>
              </w:rPr>
            </w:pPr>
            <w:r>
              <w:rPr>
                <w:b/>
              </w:rPr>
              <w:t>II.ПОДГОТВИТЕЛНА ЗА УЧИЛИЩЕ ГРУПА</w:t>
            </w:r>
          </w:p>
          <w:p w:rsidR="006C5ACB" w:rsidRDefault="009E78FD">
            <w:pPr>
              <w:pStyle w:val="aa"/>
              <w:tabs>
                <w:tab w:val="left" w:pos="9781"/>
              </w:tabs>
              <w:ind w:left="284" w:firstLine="283"/>
              <w:rPr>
                <w:szCs w:val="24"/>
              </w:rPr>
            </w:pPr>
            <w:r>
              <w:rPr>
                <w:b/>
                <w:szCs w:val="24"/>
              </w:rPr>
              <w:lastRenderedPageBreak/>
              <w:t>Чл. 63.</w:t>
            </w:r>
            <w:r>
              <w:rPr>
                <w:szCs w:val="24"/>
              </w:rPr>
              <w:t xml:space="preserve"> (1) Три години преди постъпване в първи клас децата задължително посещават подготвителна за училище група.</w:t>
            </w:r>
          </w:p>
          <w:p w:rsidR="006C5ACB" w:rsidRDefault="009E78FD">
            <w:pPr>
              <w:tabs>
                <w:tab w:val="left" w:pos="9781"/>
              </w:tabs>
              <w:ind w:left="284" w:firstLine="283"/>
              <w:jc w:val="both"/>
            </w:pPr>
            <w:r>
              <w:t>(2) В подготвителните за училище групи в ДГ „Братя Грим ”, гр. Шумен</w:t>
            </w:r>
            <w:r>
              <w:rPr>
                <w:bCs/>
              </w:rPr>
              <w:t xml:space="preserve"> </w:t>
            </w:r>
            <w:r>
              <w:t xml:space="preserve"> се допускат деца, навършили 4, 5 или 6 години.</w:t>
            </w:r>
          </w:p>
          <w:p w:rsidR="006C5ACB" w:rsidRDefault="009E78FD">
            <w:pPr>
              <w:tabs>
                <w:tab w:val="left" w:pos="9781"/>
              </w:tabs>
              <w:ind w:left="284" w:firstLine="283"/>
              <w:jc w:val="both"/>
            </w:pPr>
            <w:r>
              <w:t xml:space="preserve"> (3) За посещение на деца в подготвителните групи в ДГ „Братя Грим ”, гр. Шумен родителите или настойниците подават заявления до директора, не по-късно от 15-ти март в календарната година, в която детето ще започне подготвителната група.</w:t>
            </w:r>
          </w:p>
          <w:p w:rsidR="006C5ACB" w:rsidRDefault="009E78FD">
            <w:pPr>
              <w:tabs>
                <w:tab w:val="left" w:pos="9781"/>
              </w:tabs>
              <w:ind w:left="284" w:firstLine="283"/>
              <w:jc w:val="both"/>
            </w:pPr>
            <w:r>
              <w:t>( 4) ОВП в подготвителните за училище групи се осъществява съгласно Програма за подготвителната група в детска градина..</w:t>
            </w:r>
          </w:p>
          <w:p w:rsidR="006C5ACB" w:rsidRDefault="009E78FD">
            <w:pPr>
              <w:tabs>
                <w:tab w:val="left" w:pos="9781"/>
              </w:tabs>
              <w:ind w:left="284" w:firstLine="283"/>
              <w:jc w:val="both"/>
            </w:pPr>
            <w:r>
              <w:t xml:space="preserve"> ( 5) Учебното съдържание е разпределено в 31 учебни седмици, съответно 15 за първото и 16 за второто полугодие на учебната година.</w:t>
            </w:r>
          </w:p>
          <w:p w:rsidR="006C5ACB" w:rsidRDefault="009E78FD">
            <w:pPr>
              <w:tabs>
                <w:tab w:val="left" w:pos="9781"/>
              </w:tabs>
              <w:ind w:left="284" w:firstLine="283"/>
              <w:jc w:val="both"/>
            </w:pPr>
            <w:r>
              <w:t xml:space="preserve"> (6) Децата от подготвителните за училище групи ползват безплатно за родителите комплект учебни помагала по образователните направления от програмата за подготвителната група. Помагалата се подбират от учителите и след решение на ПС  се заявяват от директора на ДГ „Братя Грим ”, гр. Шумен, съгласувано с Обществения съвет.</w:t>
            </w:r>
          </w:p>
          <w:p w:rsidR="006C5ACB" w:rsidRDefault="009E78FD">
            <w:pPr>
              <w:tabs>
                <w:tab w:val="left" w:pos="9781"/>
              </w:tabs>
              <w:ind w:left="284" w:firstLine="283"/>
              <w:jc w:val="both"/>
              <w:rPr>
                <w:lang w:val="en-GB"/>
              </w:rPr>
            </w:pPr>
            <w:r>
              <w:rPr>
                <w:lang w:val="ru-RU"/>
              </w:rPr>
              <w:t xml:space="preserve">(7) Съгласно действащите разпоредби </w:t>
            </w:r>
            <w:r>
              <w:rPr>
                <w:b/>
                <w:bCs/>
                <w:lang w:val="ru-RU"/>
              </w:rPr>
              <w:t>в Подготвителните групи се допуска отсъствие само по уважителни причини</w:t>
            </w:r>
            <w:r>
              <w:rPr>
                <w:lang w:val="ru-RU"/>
              </w:rPr>
              <w:t xml:space="preserve">. В условията на Епидемия и при друг режим, регламентиран от властите, </w:t>
            </w:r>
            <w:r>
              <w:t>и</w:t>
            </w:r>
            <w:r>
              <w:rPr>
                <w:lang w:val="en-GB"/>
              </w:rPr>
              <w:t>звиняването на отсъствия в тези случаи става:</w:t>
            </w:r>
          </w:p>
          <w:p w:rsidR="006C5ACB" w:rsidRDefault="009E78FD">
            <w:pPr>
              <w:tabs>
                <w:tab w:val="left" w:pos="9781"/>
              </w:tabs>
              <w:ind w:left="284" w:firstLine="283"/>
              <w:jc w:val="both"/>
              <w:rPr>
                <w:lang w:val="ru-RU"/>
              </w:rPr>
            </w:pPr>
            <w:r>
              <w:rPr>
                <w:lang w:val="en-GB"/>
              </w:rPr>
              <w:t>a</w:t>
            </w:r>
            <w:r>
              <w:rPr>
                <w:lang w:val="ru-RU"/>
              </w:rPr>
              <w:t>)</w:t>
            </w:r>
            <w:r>
              <w:rPr>
                <w:lang w:val="en-GB"/>
              </w:rPr>
              <w:t>  </w:t>
            </w:r>
            <w:r>
              <w:rPr>
                <w:lang w:val="ru-RU"/>
              </w:rPr>
              <w:t xml:space="preserve"> с медицинска бележка</w:t>
            </w:r>
          </w:p>
          <w:p w:rsidR="006C5ACB" w:rsidRDefault="009E78FD">
            <w:pPr>
              <w:tabs>
                <w:tab w:val="left" w:pos="9781"/>
              </w:tabs>
              <w:ind w:left="284" w:firstLine="283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б) </w:t>
            </w:r>
            <w:r>
              <w:rPr>
                <w:b/>
                <w:bCs/>
                <w:lang w:val="en-GB"/>
              </w:rPr>
              <w:t> </w:t>
            </w:r>
            <w:r>
              <w:rPr>
                <w:b/>
                <w:bCs/>
                <w:lang w:val="ru-RU"/>
              </w:rPr>
              <w:t xml:space="preserve"> </w:t>
            </w:r>
            <w:r>
              <w:rPr>
                <w:lang w:val="ru-RU"/>
              </w:rPr>
              <w:t xml:space="preserve"> по семейни причини </w:t>
            </w:r>
            <w:r>
              <w:rPr>
                <w:b/>
                <w:bCs/>
                <w:lang w:val="ru-RU"/>
              </w:rPr>
              <w:t>до 15 работни дни за една учебна година</w:t>
            </w:r>
            <w:r>
              <w:rPr>
                <w:lang w:val="ru-RU"/>
              </w:rPr>
              <w:t xml:space="preserve"> - </w:t>
            </w:r>
            <w:r>
              <w:t xml:space="preserve"> само </w:t>
            </w:r>
            <w:r>
              <w:rPr>
                <w:lang w:val="ru-RU"/>
              </w:rPr>
              <w:t>с предварително подадена до директора писмена молба за отсъствие, заведена във входящия дневник на детската градина</w:t>
            </w:r>
          </w:p>
          <w:p w:rsidR="006C5ACB" w:rsidRDefault="009E78FD">
            <w:pPr>
              <w:tabs>
                <w:tab w:val="left" w:pos="9781"/>
              </w:tabs>
              <w:ind w:left="284" w:firstLine="283"/>
              <w:jc w:val="both"/>
            </w:pPr>
            <w:r>
              <w:t xml:space="preserve">   (8) Преместването на дете от подготвителните за училище групи при постъпването му в друга детска градина или училище става с удостоверение за преместване, което се издава от предаващата и се съхранява в приемащата институция.</w:t>
            </w:r>
          </w:p>
          <w:p w:rsidR="006C5ACB" w:rsidRDefault="009E78FD">
            <w:pPr>
              <w:tabs>
                <w:tab w:val="left" w:pos="9781"/>
              </w:tabs>
              <w:ind w:left="284" w:firstLine="283"/>
              <w:jc w:val="both"/>
            </w:pPr>
            <w:r>
              <w:t xml:space="preserve">   (9) Завършването на подготвителната група се удостоверява с удостоверение за завършена подготвителна група издадено , подписано и подпечатано от директора на  ДГ „Братя Грим”, гр.</w:t>
            </w:r>
            <w:r w:rsidR="003A7258">
              <w:t xml:space="preserve"> </w:t>
            </w:r>
            <w:r>
              <w:t>Шумен, което се връчва лично на родителя / настойника на детето срещу подпис в книгата за издадените удостоверения.</w:t>
            </w:r>
          </w:p>
          <w:p w:rsidR="006C5ACB" w:rsidRDefault="003A7258">
            <w:pPr>
              <w:shd w:val="clear" w:color="auto" w:fill="FEFEFE"/>
              <w:tabs>
                <w:tab w:val="left" w:pos="9781"/>
              </w:tabs>
              <w:ind w:left="284" w:firstLine="283"/>
              <w:jc w:val="both"/>
            </w:pPr>
            <w:r>
              <w:rPr>
                <w:lang w:val="ru-RU"/>
              </w:rPr>
              <w:t xml:space="preserve">  </w:t>
            </w:r>
            <w:r w:rsidR="009E78FD">
              <w:t xml:space="preserve"> </w:t>
            </w:r>
          </w:p>
          <w:p w:rsidR="006C5ACB" w:rsidRDefault="006C5ACB" w:rsidP="003A7258">
            <w:pPr>
              <w:pStyle w:val="aa"/>
              <w:ind w:firstLine="0"/>
              <w:jc w:val="left"/>
              <w:rPr>
                <w:b/>
                <w:i/>
                <w:szCs w:val="24"/>
                <w:u w:val="single"/>
              </w:rPr>
            </w:pPr>
          </w:p>
          <w:p w:rsidR="006C5ACB" w:rsidRDefault="009E78FD">
            <w:pPr>
              <w:ind w:left="284" w:firstLine="283"/>
              <w:jc w:val="both"/>
              <w:rPr>
                <w:b/>
              </w:rPr>
            </w:pPr>
            <w:r>
              <w:rPr>
                <w:b/>
              </w:rPr>
              <w:t xml:space="preserve">III.СЪДЪРЖАНИЕ НА ПРЕДУЧИЛИЩНОТО ОБРАЗОВАНИЕ. ОРГАНИЗАЦИЯ НА ПРЕДУЧИЛИЩНОТО ОБРАЗОВАНИЕ. 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  <w:rPr>
                <w:color w:val="000000"/>
              </w:rPr>
            </w:pPr>
            <w:r>
              <w:rPr>
                <w:b/>
                <w:bCs/>
              </w:rPr>
              <w:t xml:space="preserve">Чл. 64. </w:t>
            </w:r>
            <w:r>
              <w:rPr>
                <w:color w:val="000000"/>
              </w:rPr>
              <w:t>Предучилищното образование полага основите за учене през целия живот, като осигурява физическото, познавателното, езиковото, духовно-нравственото, социалното, емоционалното и творческото развитие на децата, отчитайки значението на играта в процеса на педагогическото взаимодействие.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rPr>
                <w:b/>
                <w:bCs/>
              </w:rPr>
              <w:t>Чл. 65.</w:t>
            </w:r>
            <w:r>
              <w:t> (1) Предучилищното образование в ДГ „Братя Грим ”, гр.</w:t>
            </w:r>
            <w:r>
              <w:rPr>
                <w:lang w:val="en-US"/>
              </w:rPr>
              <w:t xml:space="preserve"> </w:t>
            </w:r>
            <w:r>
              <w:t>Шумен създава условия за :</w:t>
            </w:r>
          </w:p>
          <w:p w:rsidR="006C5ACB" w:rsidRDefault="009E78FD">
            <w:pPr>
              <w:numPr>
                <w:ilvl w:val="0"/>
                <w:numId w:val="46"/>
              </w:numPr>
              <w:shd w:val="clear" w:color="auto" w:fill="FEFEFE"/>
              <w:ind w:left="284" w:firstLine="283"/>
              <w:jc w:val="both"/>
            </w:pPr>
            <w:r>
              <w:t xml:space="preserve"> - цялостното развитие на детската личност</w:t>
            </w:r>
          </w:p>
          <w:p w:rsidR="006C5ACB" w:rsidRDefault="009E78FD">
            <w:pPr>
              <w:numPr>
                <w:ilvl w:val="0"/>
                <w:numId w:val="46"/>
              </w:numPr>
              <w:shd w:val="clear" w:color="auto" w:fill="FEFEFE"/>
              <w:ind w:left="284" w:firstLine="283"/>
              <w:jc w:val="both"/>
            </w:pPr>
            <w:r>
              <w:t>- придобиване на съвкупност от компетентности - знания, умения и отношения, необходими за успешното преминаване на детето към училищното образование.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t>(2) Компетентностите по ал. 1 се определят с държавния образователен стандарт за предучилищното образование.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rPr>
                <w:b/>
                <w:bCs/>
              </w:rPr>
              <w:t>Чл. 66.</w:t>
            </w:r>
            <w:r>
              <w:t>  Процесът на предучилищното образование ДГ „Братя Грим ”, гр.</w:t>
            </w:r>
            <w:r>
              <w:rPr>
                <w:lang w:val="en-US"/>
              </w:rPr>
              <w:t xml:space="preserve"> </w:t>
            </w:r>
            <w:r>
              <w:t>Шумен е подчинен на прилагането на програмна система като част от стратегията за развитието на детската градина, което извършва задължително предучилищно образование, и която съответства на изискванията на държавния образователен стандарт за предучилищното образование.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rPr>
                <w:b/>
                <w:bCs/>
              </w:rPr>
              <w:lastRenderedPageBreak/>
              <w:t>Чл. 67.</w:t>
            </w:r>
            <w:r>
              <w:t> Предучилищното образование ДГ „Братя Грим ”, гр.</w:t>
            </w:r>
            <w:r w:rsidR="003A7258">
              <w:t xml:space="preserve"> </w:t>
            </w:r>
            <w:r>
              <w:t>Шумен се осъществява по образователните направления по ред, определен с държавния образователен стандарт за предучилищното образование.</w:t>
            </w:r>
          </w:p>
          <w:p w:rsidR="006C5ACB" w:rsidRDefault="009E78FD">
            <w:pPr>
              <w:numPr>
                <w:ilvl w:val="0"/>
                <w:numId w:val="47"/>
              </w:numPr>
              <w:autoSpaceDE w:val="0"/>
              <w:autoSpaceDN w:val="0"/>
              <w:adjustRightInd w:val="0"/>
              <w:spacing w:after="200"/>
              <w:contextualSpacing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Български език и литература</w:t>
            </w:r>
          </w:p>
          <w:p w:rsidR="006C5ACB" w:rsidRDefault="009E78FD">
            <w:pPr>
              <w:numPr>
                <w:ilvl w:val="0"/>
                <w:numId w:val="47"/>
              </w:numPr>
              <w:autoSpaceDE w:val="0"/>
              <w:autoSpaceDN w:val="0"/>
              <w:adjustRightInd w:val="0"/>
              <w:spacing w:after="200"/>
              <w:contextualSpacing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Математика</w:t>
            </w:r>
          </w:p>
          <w:p w:rsidR="006C5ACB" w:rsidRDefault="009E78FD">
            <w:pPr>
              <w:numPr>
                <w:ilvl w:val="0"/>
                <w:numId w:val="47"/>
              </w:numPr>
              <w:autoSpaceDE w:val="0"/>
              <w:autoSpaceDN w:val="0"/>
              <w:adjustRightInd w:val="0"/>
              <w:spacing w:after="200"/>
              <w:contextualSpacing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 Околен свят </w:t>
            </w:r>
          </w:p>
          <w:p w:rsidR="006C5ACB" w:rsidRDefault="009E78FD">
            <w:pPr>
              <w:numPr>
                <w:ilvl w:val="0"/>
                <w:numId w:val="47"/>
              </w:numPr>
              <w:autoSpaceDE w:val="0"/>
              <w:autoSpaceDN w:val="0"/>
              <w:adjustRightInd w:val="0"/>
              <w:spacing w:after="200"/>
              <w:contextualSpacing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 Изобразително изкуство</w:t>
            </w:r>
          </w:p>
          <w:p w:rsidR="006C5ACB" w:rsidRDefault="009E78FD">
            <w:pPr>
              <w:numPr>
                <w:ilvl w:val="0"/>
                <w:numId w:val="47"/>
              </w:numPr>
              <w:autoSpaceDE w:val="0"/>
              <w:autoSpaceDN w:val="0"/>
              <w:adjustRightInd w:val="0"/>
              <w:spacing w:after="200"/>
              <w:contextualSpacing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 Музика </w:t>
            </w:r>
          </w:p>
          <w:p w:rsidR="006C5ACB" w:rsidRDefault="009E78FD">
            <w:pPr>
              <w:numPr>
                <w:ilvl w:val="0"/>
                <w:numId w:val="47"/>
              </w:numPr>
              <w:autoSpaceDE w:val="0"/>
              <w:autoSpaceDN w:val="0"/>
              <w:adjustRightInd w:val="0"/>
              <w:spacing w:after="200"/>
              <w:contextualSpacing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 Конструиране и технологии </w:t>
            </w:r>
          </w:p>
          <w:p w:rsidR="006C5ACB" w:rsidRDefault="009E78FD">
            <w:pPr>
              <w:numPr>
                <w:ilvl w:val="0"/>
                <w:numId w:val="47"/>
              </w:numPr>
              <w:autoSpaceDE w:val="0"/>
              <w:autoSpaceDN w:val="0"/>
              <w:adjustRightInd w:val="0"/>
              <w:spacing w:after="200"/>
              <w:contextualSpacing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 Физическа култура 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Чл. 68.</w:t>
            </w:r>
            <w:r>
              <w:rPr>
                <w:color w:val="000000"/>
              </w:rPr>
              <w:t xml:space="preserve"> (1) В </w:t>
            </w:r>
            <w:r>
              <w:t xml:space="preserve">ДГ „Братя Грим ”, гр. Шумен </w:t>
            </w:r>
            <w:r>
              <w:rPr>
                <w:b/>
              </w:rPr>
              <w:t>п</w:t>
            </w:r>
            <w:r>
              <w:rPr>
                <w:color w:val="000000"/>
              </w:rPr>
              <w:t>редучилищното образование се организира в групи според възрастта на децата.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 (2) Сформирането на групите по ал. 1 се определя с държавния образователен стандарт за предучилищното образование.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(3) Когато в </w:t>
            </w:r>
            <w:r>
              <w:t xml:space="preserve">ДГ „Братя Грим ”, гр. Шумен </w:t>
            </w:r>
            <w:r>
              <w:rPr>
                <w:color w:val="000000"/>
              </w:rPr>
              <w:t>са записани деца с различна етническа принадлежност от една и съща възраст, не се допуска обособяването им в групи по ал. 1 въз основа на етническата им принадлежност.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rPr>
                <w:b/>
                <w:bCs/>
              </w:rPr>
              <w:t>Чл. 69.</w:t>
            </w:r>
            <w:r>
              <w:rPr>
                <w:b/>
              </w:rPr>
              <w:t> (1</w:t>
            </w:r>
            <w:r>
              <w:t>) Предучилищното образование в ДГ „Братя Грим ”, гр. Шумен се организира в учебни години.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t>(2) Учебната година в предучилищното образование започва на 15 септември и е с продължителност 12 месеца. В случай че 15 септември е почивен ден, тя започва на първия следващ работен ден.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t>(3) Учебната година включва учебно и неучебно време.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rPr>
                <w:b/>
                <w:bCs/>
              </w:rPr>
              <w:t>Чл. 70.</w:t>
            </w:r>
            <w:r>
              <w:t> (1) Учебното време през учебната година е в периода от 15 септември до 31 май на следващата календарна година.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t>(2) Учебното време се състои от учебни седмици и учебни дни.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t>(3) Учебният ден включва основните и допълнителните форми на педагогическо взаимодействие, както и време за почивка и самостоятелни дейности по избор на детето.</w:t>
            </w:r>
          </w:p>
          <w:p w:rsidR="006C5ACB" w:rsidRDefault="009E78FD">
            <w:pPr>
              <w:pStyle w:val="aa"/>
              <w:jc w:val="left"/>
              <w:rPr>
                <w:b/>
                <w:i/>
                <w:szCs w:val="24"/>
                <w:u w:val="single"/>
              </w:rPr>
            </w:pPr>
            <w:r>
              <w:rPr>
                <w:b/>
                <w:szCs w:val="24"/>
                <w:lang w:eastAsia="bg-BG"/>
              </w:rPr>
              <w:t xml:space="preserve">Чл. 71. </w:t>
            </w:r>
            <w:r>
              <w:rPr>
                <w:szCs w:val="24"/>
                <w:lang w:eastAsia="bg-BG"/>
              </w:rPr>
              <w:t xml:space="preserve"> Неучебното време  е в периода от 1 юни до 14 септември</w:t>
            </w:r>
          </w:p>
          <w:p w:rsidR="006C5ACB" w:rsidRDefault="006C5ACB">
            <w:pPr>
              <w:pStyle w:val="aa"/>
              <w:jc w:val="left"/>
              <w:rPr>
                <w:b/>
                <w:i/>
                <w:sz w:val="28"/>
                <w:szCs w:val="28"/>
                <w:u w:val="single"/>
              </w:rPr>
            </w:pPr>
          </w:p>
          <w:p w:rsidR="006C5ACB" w:rsidRDefault="009E78FD">
            <w:pPr>
              <w:ind w:left="284" w:firstLine="283"/>
              <w:jc w:val="both"/>
              <w:rPr>
                <w:b/>
              </w:rPr>
            </w:pPr>
            <w:r>
              <w:rPr>
                <w:b/>
              </w:rPr>
              <w:t>IV. ФОРМИ НА ПЕДАГОГИЧЕСКО ВЗАИМОДЕЙСТВИЕ</w:t>
            </w:r>
          </w:p>
          <w:p w:rsidR="006C5ACB" w:rsidRDefault="009E78FD">
            <w:pPr>
              <w:shd w:val="clear" w:color="auto" w:fill="FEFEFE"/>
              <w:tabs>
                <w:tab w:val="left" w:pos="9781"/>
              </w:tabs>
              <w:ind w:left="284" w:firstLine="283"/>
              <w:jc w:val="both"/>
            </w:pPr>
            <w:r>
              <w:rPr>
                <w:b/>
                <w:bCs/>
              </w:rPr>
              <w:t>Чл. 72.</w:t>
            </w:r>
            <w:r>
              <w:t> (1) Педагогическото взаимодействие в</w:t>
            </w:r>
            <w:r>
              <w:rPr>
                <w:color w:val="00B050"/>
              </w:rPr>
              <w:t xml:space="preserve"> </w:t>
            </w:r>
            <w:r>
              <w:t>ДГ „Братя Грим ”, гр. Шумен се организира в основни и в допълнителни форми.</w:t>
            </w:r>
          </w:p>
          <w:p w:rsidR="006C5ACB" w:rsidRDefault="009E78FD">
            <w:pPr>
              <w:shd w:val="clear" w:color="auto" w:fill="FEFEFE"/>
              <w:tabs>
                <w:tab w:val="left" w:pos="9781"/>
              </w:tabs>
              <w:ind w:left="284" w:firstLine="283"/>
              <w:jc w:val="both"/>
            </w:pPr>
            <w:r>
              <w:t>(2) Педагогическата ситуация е основна форма на педагогическо взаимодействие.</w:t>
            </w:r>
          </w:p>
          <w:p w:rsidR="006C5ACB" w:rsidRDefault="009E78FD">
            <w:pPr>
              <w:shd w:val="clear" w:color="auto" w:fill="FEFEFE"/>
              <w:tabs>
                <w:tab w:val="left" w:pos="9781"/>
              </w:tabs>
              <w:ind w:left="284" w:firstLine="283"/>
              <w:jc w:val="both"/>
            </w:pPr>
            <w:r>
              <w:t>(3) Допълнителните форми на педагогическо взаимодействие са дейности, които се организират от учителя на групата извън педагогическите ситуации съобразно потребностите и интересите на децата. Допускат се модификации на педагогическите ситуации съобразно програмната система.</w:t>
            </w:r>
          </w:p>
          <w:p w:rsidR="006C5ACB" w:rsidRDefault="009E78FD">
            <w:pPr>
              <w:shd w:val="clear" w:color="auto" w:fill="FEFEFE"/>
              <w:tabs>
                <w:tab w:val="left" w:pos="9781"/>
              </w:tabs>
              <w:ind w:left="284" w:firstLine="283"/>
              <w:jc w:val="both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Чл. 73.</w:t>
            </w:r>
            <w:r>
              <w:rPr>
                <w:color w:val="000000"/>
              </w:rPr>
              <w:t>  В неучебното време се провеждат само допълнителни форми на педагогическо взаимодействие.</w:t>
            </w:r>
          </w:p>
          <w:p w:rsidR="006C5ACB" w:rsidRDefault="009E78FD">
            <w:pPr>
              <w:shd w:val="clear" w:color="auto" w:fill="FEFEFE"/>
              <w:tabs>
                <w:tab w:val="left" w:pos="9781"/>
              </w:tabs>
              <w:ind w:left="284" w:firstLine="283"/>
              <w:jc w:val="both"/>
            </w:pPr>
            <w:r>
              <w:rPr>
                <w:b/>
                <w:bCs/>
              </w:rPr>
              <w:t>Чл. 74.</w:t>
            </w:r>
            <w:r>
              <w:t xml:space="preserve"> (1) Основните форми на педагогическо взаимодействие в ДГ „Братя Грим ”, гр. Шумен се осъществяват при целодневна,  почасова  или самостоятелна организация по избор на родителя при условия и по ред, определени с държавния образователен стандарт за предучилищното образование. </w:t>
            </w:r>
          </w:p>
          <w:p w:rsidR="006C5ACB" w:rsidRDefault="009E78FD">
            <w:pPr>
              <w:shd w:val="clear" w:color="auto" w:fill="FEFEFE"/>
              <w:tabs>
                <w:tab w:val="left" w:pos="9781"/>
              </w:tabs>
              <w:ind w:left="284" w:firstLine="283"/>
              <w:jc w:val="both"/>
            </w:pPr>
            <w:r>
              <w:rPr>
                <w:b/>
              </w:rPr>
              <w:t>Чл. 75.</w:t>
            </w:r>
            <w:r>
              <w:t xml:space="preserve"> Почасовата организация осигурява възпитание, социализация, обучение и отглеждане на деца в рамките на три последователни астрономически часа дневно.</w:t>
            </w:r>
          </w:p>
          <w:p w:rsidR="006C5ACB" w:rsidRDefault="009E78FD">
            <w:pPr>
              <w:shd w:val="clear" w:color="auto" w:fill="FEFEFE"/>
              <w:tabs>
                <w:tab w:val="left" w:pos="9781"/>
              </w:tabs>
              <w:ind w:left="284" w:firstLine="283"/>
              <w:jc w:val="both"/>
            </w:pPr>
            <w:r>
              <w:rPr>
                <w:b/>
              </w:rPr>
              <w:t>Чл. 76.</w:t>
            </w:r>
            <w:r>
              <w:t xml:space="preserve"> Почасовата организация в ДГ „Братя Грим ”, гр. Шумен се осъществява само в учебно време.</w:t>
            </w:r>
          </w:p>
          <w:p w:rsidR="006C5ACB" w:rsidRDefault="009E78FD">
            <w:pPr>
              <w:shd w:val="clear" w:color="auto" w:fill="FEFEFE"/>
              <w:tabs>
                <w:tab w:val="left" w:pos="9781"/>
              </w:tabs>
              <w:ind w:left="284" w:firstLine="283"/>
              <w:jc w:val="both"/>
            </w:pPr>
            <w:r>
              <w:rPr>
                <w:b/>
              </w:rPr>
              <w:t>Чл. 77.</w:t>
            </w:r>
            <w:r>
              <w:t xml:space="preserve"> При почасова организация децата се приемат сутрин в 8.45 часа и се издават на родителите на обяд в 11.45 часа.</w:t>
            </w:r>
          </w:p>
          <w:p w:rsidR="006C5ACB" w:rsidRDefault="009E78FD">
            <w:pPr>
              <w:shd w:val="clear" w:color="auto" w:fill="FEFEFE"/>
              <w:tabs>
                <w:tab w:val="left" w:pos="9781"/>
              </w:tabs>
              <w:ind w:left="284" w:firstLine="283"/>
              <w:jc w:val="both"/>
            </w:pPr>
            <w:r>
              <w:rPr>
                <w:b/>
                <w:bCs/>
              </w:rPr>
              <w:lastRenderedPageBreak/>
              <w:t>Чл. 78.</w:t>
            </w:r>
            <w:r>
              <w:rPr>
                <w:b/>
              </w:rPr>
              <w:t> (</w:t>
            </w:r>
            <w:r>
              <w:t>1) Участието на деца в почасова форма на педагогическо взаимодействие, като допълнителна услуга по отглеждане на децата се извършва в групите за целодневна организация, при условия и по ред, определени с наредба на общинския съвет след подадена от родителите писмена молба до директора на детската градина.</w:t>
            </w:r>
          </w:p>
          <w:p w:rsidR="006C5ACB" w:rsidRDefault="009E78FD">
            <w:pPr>
              <w:shd w:val="clear" w:color="auto" w:fill="FEFEFE"/>
              <w:tabs>
                <w:tab w:val="left" w:pos="9781"/>
              </w:tabs>
              <w:ind w:left="284" w:firstLine="283"/>
              <w:jc w:val="both"/>
            </w:pPr>
            <w:r>
              <w:t>(2) При почасова форма на педагогическо взаимодействие  могат да се обучават до две деца във възрастова група над максималния брой деца, определен в чл. 9 от настоящия Правилник.</w:t>
            </w:r>
          </w:p>
          <w:p w:rsidR="006C5ACB" w:rsidRDefault="009E78FD">
            <w:pPr>
              <w:shd w:val="clear" w:color="auto" w:fill="FEFEFE"/>
              <w:tabs>
                <w:tab w:val="left" w:pos="9781"/>
              </w:tabs>
              <w:ind w:left="284" w:firstLine="283"/>
              <w:jc w:val="both"/>
            </w:pPr>
            <w:r>
              <w:t>(3) Децата за почасова форма на педагогическо взаимодействие се определят по реда на подадените от родителите писмени заявления до директора.</w:t>
            </w:r>
          </w:p>
          <w:p w:rsidR="006C5ACB" w:rsidRDefault="009E78FD">
            <w:pPr>
              <w:shd w:val="clear" w:color="auto" w:fill="FEFEFE"/>
              <w:tabs>
                <w:tab w:val="left" w:pos="9781"/>
              </w:tabs>
              <w:ind w:left="284" w:firstLine="283"/>
              <w:jc w:val="both"/>
            </w:pPr>
            <w:r>
              <w:t>(4)</w:t>
            </w:r>
            <w:r w:rsidR="003A7258">
              <w:t xml:space="preserve"> </w:t>
            </w:r>
            <w:r>
              <w:t>При дистанционно обучение педагозите уточняват с родителите вида и начина на взаимодействие.</w:t>
            </w:r>
          </w:p>
          <w:p w:rsidR="006C5ACB" w:rsidRDefault="006C5ACB">
            <w:pPr>
              <w:shd w:val="clear" w:color="auto" w:fill="FEFEFE"/>
              <w:tabs>
                <w:tab w:val="left" w:pos="9781"/>
              </w:tabs>
              <w:ind w:left="284" w:firstLine="283"/>
              <w:jc w:val="both"/>
            </w:pPr>
          </w:p>
          <w:p w:rsidR="006C5ACB" w:rsidRDefault="009E78FD">
            <w:pPr>
              <w:shd w:val="clear" w:color="auto" w:fill="FEFEFE"/>
              <w:ind w:left="284" w:right="284" w:firstLine="283"/>
              <w:jc w:val="both"/>
            </w:pPr>
            <w:r>
              <w:rPr>
                <w:b/>
              </w:rPr>
              <w:t>Чл.79.</w:t>
            </w:r>
            <w:r>
              <w:t xml:space="preserve"> (1) Самостоятелната организация осигурява възпитание, социализация, обучение и отглеждане на детето, организирано от родителя и проследяване развитието на детето от ДГ в началото и в края на учебното време по чл. 37, ал. 4 от настоящия Правилник. </w:t>
            </w:r>
          </w:p>
          <w:p w:rsidR="006C5ACB" w:rsidRDefault="009E78FD">
            <w:pPr>
              <w:shd w:val="clear" w:color="auto" w:fill="FEFEFE"/>
              <w:ind w:left="284" w:right="284" w:firstLine="283"/>
              <w:jc w:val="both"/>
            </w:pPr>
            <w:r>
              <w:t xml:space="preserve">(2) Самостоятелната организация в  ДГ „Братя Грим ”, гр. Шумен о се провежда по писмено заявено до директора на ДГ желание на родителите за съответната учебна година и след  одобрение и решение на експертна комисия към регионалното управление на образованието. </w:t>
            </w:r>
          </w:p>
          <w:p w:rsidR="006C5ACB" w:rsidRDefault="009E78FD">
            <w:pPr>
              <w:ind w:left="284" w:firstLine="283"/>
              <w:jc w:val="both"/>
            </w:pPr>
            <w:r>
              <w:t>(3) Към заявлението по ал. 2 се прилагат:</w:t>
            </w:r>
          </w:p>
          <w:p w:rsidR="006C5ACB" w:rsidRDefault="009E78FD">
            <w:pPr>
              <w:numPr>
                <w:ilvl w:val="0"/>
                <w:numId w:val="48"/>
              </w:numPr>
              <w:ind w:left="284" w:firstLine="283"/>
              <w:jc w:val="both"/>
            </w:pPr>
            <w:r>
              <w:t>Копие от Акта за раждане на детето.</w:t>
            </w:r>
          </w:p>
          <w:p w:rsidR="006C5ACB" w:rsidRDefault="009E78FD">
            <w:pPr>
              <w:numPr>
                <w:ilvl w:val="0"/>
                <w:numId w:val="48"/>
              </w:numPr>
              <w:ind w:left="284" w:firstLine="283"/>
              <w:jc w:val="both"/>
            </w:pPr>
            <w:r>
              <w:t>Копие от лична карта на родителите.</w:t>
            </w:r>
          </w:p>
          <w:p w:rsidR="006C5ACB" w:rsidRDefault="009E78FD">
            <w:pPr>
              <w:numPr>
                <w:ilvl w:val="0"/>
                <w:numId w:val="48"/>
              </w:numPr>
              <w:ind w:left="284" w:firstLine="283"/>
              <w:jc w:val="both"/>
            </w:pPr>
            <w:r>
              <w:t>Декларация за наличие на среда за учене чрез игра, съобразена с възрастовите ос</w:t>
            </w:r>
            <w:r>
              <w:rPr>
                <w:lang w:val="en-US"/>
              </w:rPr>
              <w:t>o</w:t>
            </w:r>
            <w:r w:rsidR="00C115BD">
              <w:t>бенн</w:t>
            </w:r>
            <w:r>
              <w:t>ости и гарантираща цялостното развитие на детето, както и за опазване на физическото и психическото му здраве и благополучие.</w:t>
            </w:r>
          </w:p>
          <w:p w:rsidR="006C5ACB" w:rsidRDefault="009E78FD">
            <w:pPr>
              <w:numPr>
                <w:ilvl w:val="0"/>
                <w:numId w:val="48"/>
              </w:numPr>
              <w:ind w:left="284" w:firstLine="283"/>
              <w:jc w:val="both"/>
            </w:pPr>
            <w:r>
              <w:t>Програма за развитие на детето, която съдържа:</w:t>
            </w:r>
          </w:p>
          <w:p w:rsidR="006C5ACB" w:rsidRDefault="009E78FD">
            <w:pPr>
              <w:numPr>
                <w:ilvl w:val="1"/>
                <w:numId w:val="49"/>
              </w:numPr>
              <w:ind w:left="284" w:firstLine="283"/>
              <w:jc w:val="both"/>
            </w:pPr>
            <w:r>
              <w:t>Избрани методики и подходи, съобразен с възрастта, индивидуалните потребности и интересите на детето и гарантиращи целите на предучилищното образование, съгласно чл. 5 от ЗПУО</w:t>
            </w:r>
          </w:p>
          <w:p w:rsidR="006C5ACB" w:rsidRDefault="009E78FD">
            <w:pPr>
              <w:numPr>
                <w:ilvl w:val="1"/>
                <w:numId w:val="49"/>
              </w:numPr>
              <w:ind w:left="284" w:firstLine="283"/>
              <w:jc w:val="both"/>
            </w:pPr>
            <w:r>
              <w:t xml:space="preserve">примерно разпределение на теми за постигане на знания, умения и отношения, необходими на детето за преминаване към училищно образование. </w:t>
            </w:r>
          </w:p>
          <w:p w:rsidR="006C5ACB" w:rsidRDefault="006C5ACB">
            <w:pPr>
              <w:ind w:left="567"/>
              <w:jc w:val="both"/>
            </w:pPr>
          </w:p>
          <w:p w:rsidR="006C5ACB" w:rsidRDefault="006C5ACB">
            <w:pPr>
              <w:pStyle w:val="aa"/>
              <w:jc w:val="left"/>
              <w:rPr>
                <w:b/>
                <w:i/>
                <w:sz w:val="28"/>
                <w:szCs w:val="28"/>
                <w:u w:val="single"/>
              </w:rPr>
            </w:pPr>
          </w:p>
          <w:p w:rsidR="006C5ACB" w:rsidRDefault="009E78FD">
            <w:pPr>
              <w:ind w:left="284" w:firstLine="283"/>
              <w:jc w:val="both"/>
              <w:rPr>
                <w:b/>
              </w:rPr>
            </w:pPr>
            <w:r>
              <w:rPr>
                <w:b/>
              </w:rPr>
              <w:t>V. ХРАНЕНЕ И ОТДИХ НА ДЕЦАТА</w:t>
            </w:r>
          </w:p>
          <w:p w:rsidR="006C5ACB" w:rsidRDefault="009E78FD">
            <w:pPr>
              <w:pStyle w:val="27"/>
              <w:spacing w:line="240" w:lineRule="auto"/>
              <w:ind w:left="284" w:firstLine="283"/>
            </w:pPr>
            <w:r>
              <w:rPr>
                <w:b/>
              </w:rPr>
              <w:t>Чл. 80.</w:t>
            </w:r>
            <w:r>
              <w:t xml:space="preserve"> Храната за децата от  ДГ „Братя Грим ”, гр. Шумен се осъществява от кухня в детското заведение</w:t>
            </w:r>
          </w:p>
          <w:p w:rsidR="006C5ACB" w:rsidRDefault="009E78FD">
            <w:pPr>
              <w:ind w:left="284" w:firstLine="283"/>
              <w:jc w:val="both"/>
            </w:pPr>
            <w:r>
              <w:rPr>
                <w:b/>
              </w:rPr>
              <w:t>Чл. 81</w:t>
            </w:r>
            <w:r>
              <w:t xml:space="preserve">. (1) ЗАС получава продуктите задължително с придружаващите ги документи, етикети, сертификати, експертни листове и др. и ги описват в Дневника за входящ контрол в деня на получаването им. </w:t>
            </w:r>
          </w:p>
          <w:p w:rsidR="006C5ACB" w:rsidRDefault="009E78FD">
            <w:pPr>
              <w:ind w:left="284" w:firstLine="283"/>
              <w:jc w:val="both"/>
            </w:pPr>
            <w:r>
              <w:rPr>
                <w:b/>
              </w:rPr>
              <w:t xml:space="preserve">(2) </w:t>
            </w:r>
            <w:r>
              <w:t>Документация съгласно системата ХАСЕП се води и съхранява на място в корпус Б</w:t>
            </w:r>
          </w:p>
          <w:p w:rsidR="006C5ACB" w:rsidRDefault="009E78FD">
            <w:pPr>
              <w:ind w:left="284" w:firstLine="283"/>
              <w:jc w:val="both"/>
            </w:pPr>
            <w:r>
              <w:rPr>
                <w:b/>
              </w:rPr>
              <w:t>Чл. 82.</w:t>
            </w:r>
            <w:r>
              <w:t xml:space="preserve"> Приходните документи при получаването се съхраняват в папки от ЗАС,  и се предоставят за проверка на директора и контролните органи.</w:t>
            </w:r>
          </w:p>
          <w:p w:rsidR="006C5ACB" w:rsidRDefault="009E78FD">
            <w:pPr>
              <w:ind w:left="284" w:firstLine="283"/>
              <w:jc w:val="both"/>
            </w:pPr>
            <w:r>
              <w:rPr>
                <w:b/>
              </w:rPr>
              <w:t>Чл. 83</w:t>
            </w:r>
            <w:r>
              <w:t>. В ДГ „Братя Грим ”, гр. Шумен се приготвя храна според изискванията за рационално и здравословно хранене. Технологичният процес се описва  в чек листове съгласно изисквания на системата ХАСЕП.</w:t>
            </w:r>
          </w:p>
          <w:p w:rsidR="006C5ACB" w:rsidRDefault="009E78FD">
            <w:pPr>
              <w:ind w:left="284" w:firstLine="283"/>
              <w:jc w:val="both"/>
            </w:pPr>
            <w:r>
              <w:rPr>
                <w:b/>
              </w:rPr>
              <w:t>Чл. 84.</w:t>
            </w:r>
            <w:r>
              <w:t xml:space="preserve"> Менюто се изготвя от специалист -  технолог по храненето към Община Шумен </w:t>
            </w:r>
          </w:p>
          <w:p w:rsidR="006C5ACB" w:rsidRDefault="003A7258">
            <w:pPr>
              <w:ind w:left="284" w:firstLine="283"/>
              <w:jc w:val="both"/>
            </w:pPr>
            <w:r>
              <w:rPr>
                <w:b/>
              </w:rPr>
              <w:t>Чл.</w:t>
            </w:r>
            <w:r w:rsidR="009E78FD">
              <w:rPr>
                <w:b/>
              </w:rPr>
              <w:t>85.</w:t>
            </w:r>
            <w:r w:rsidR="009E78FD">
              <w:t xml:space="preserve"> Менюто се изнася на видно място за сведение на родителите в деня на получаването му.</w:t>
            </w:r>
          </w:p>
          <w:p w:rsidR="006C5ACB" w:rsidRDefault="009E78FD">
            <w:pPr>
              <w:ind w:left="284" w:firstLine="283"/>
              <w:jc w:val="both"/>
            </w:pPr>
            <w:r>
              <w:rPr>
                <w:b/>
              </w:rPr>
              <w:lastRenderedPageBreak/>
              <w:t>Чл. 86.</w:t>
            </w:r>
            <w:r>
              <w:t xml:space="preserve"> Контролът по качеството на храната  се осъществява от мед. специалист  и директора преди разпределяне по групи.</w:t>
            </w:r>
          </w:p>
          <w:p w:rsidR="006C5ACB" w:rsidRDefault="009E78FD">
            <w:pPr>
              <w:pStyle w:val="27"/>
              <w:spacing w:line="240" w:lineRule="auto"/>
              <w:ind w:left="284" w:firstLine="283"/>
              <w:jc w:val="both"/>
            </w:pPr>
            <w:r>
              <w:rPr>
                <w:b/>
              </w:rPr>
              <w:t>Чл. 87.</w:t>
            </w:r>
            <w:r>
              <w:t xml:space="preserve"> От храната се заделят ежедневни проби, които се съхраняват при температура 1-4 градуса в продължение на 48 часа в добре затворени и маркирани стъклени бурканчета.</w:t>
            </w:r>
          </w:p>
          <w:p w:rsidR="006C5ACB" w:rsidRDefault="009E78FD">
            <w:pPr>
              <w:pStyle w:val="27"/>
              <w:spacing w:line="240" w:lineRule="auto"/>
              <w:ind w:left="284" w:firstLine="283"/>
              <w:jc w:val="both"/>
            </w:pPr>
            <w:r>
              <w:rPr>
                <w:b/>
              </w:rPr>
              <w:t>Чл. 88.</w:t>
            </w:r>
            <w:r>
              <w:t xml:space="preserve"> Храната се разпределя :</w:t>
            </w:r>
          </w:p>
          <w:p w:rsidR="006C5ACB" w:rsidRDefault="009E78FD">
            <w:pPr>
              <w:pStyle w:val="27"/>
              <w:spacing w:line="240" w:lineRule="auto"/>
              <w:ind w:left="284" w:firstLine="283"/>
              <w:jc w:val="both"/>
            </w:pPr>
            <w:r>
              <w:rPr>
                <w:b/>
              </w:rPr>
              <w:t xml:space="preserve">1. </w:t>
            </w:r>
            <w:r>
              <w:t>по групи -  съобразно бройката на децата за съответния ден от готвача;</w:t>
            </w:r>
          </w:p>
          <w:p w:rsidR="006C5ACB" w:rsidRDefault="009E78FD">
            <w:pPr>
              <w:pStyle w:val="27"/>
              <w:spacing w:line="240" w:lineRule="auto"/>
              <w:ind w:left="284" w:firstLine="283"/>
              <w:jc w:val="both"/>
            </w:pPr>
            <w:r>
              <w:rPr>
                <w:b/>
              </w:rPr>
              <w:t>2.</w:t>
            </w:r>
            <w:r>
              <w:t xml:space="preserve"> разпределението на храната за децата в групата се прави от помощник – възпитател</w:t>
            </w:r>
          </w:p>
          <w:p w:rsidR="006C5ACB" w:rsidRDefault="009E78FD">
            <w:pPr>
              <w:pStyle w:val="27"/>
              <w:spacing w:line="240" w:lineRule="auto"/>
              <w:ind w:left="284" w:firstLine="283"/>
              <w:jc w:val="both"/>
            </w:pPr>
            <w:r>
              <w:t xml:space="preserve">3. разпределението на храната за децата от яслената групата се прави от медицинската сестра </w:t>
            </w:r>
          </w:p>
          <w:p w:rsidR="006C5ACB" w:rsidRDefault="009E78FD">
            <w:pPr>
              <w:pStyle w:val="27"/>
              <w:spacing w:line="240" w:lineRule="auto"/>
              <w:ind w:left="284" w:firstLine="283"/>
              <w:jc w:val="both"/>
            </w:pPr>
            <w:r>
              <w:rPr>
                <w:b/>
              </w:rPr>
              <w:t xml:space="preserve">3. </w:t>
            </w:r>
            <w:r>
              <w:t xml:space="preserve">Контролът по разпределението се упражнява от директора и медицинските специалисти. </w:t>
            </w:r>
          </w:p>
          <w:p w:rsidR="006C5ACB" w:rsidRDefault="009E78FD">
            <w:pPr>
              <w:pStyle w:val="27"/>
              <w:spacing w:line="240" w:lineRule="auto"/>
              <w:ind w:left="284" w:firstLine="283"/>
              <w:jc w:val="both"/>
            </w:pPr>
            <w:r>
              <w:rPr>
                <w:b/>
              </w:rPr>
              <w:t xml:space="preserve">Чл. 89. </w:t>
            </w:r>
            <w:r>
              <w:t>В ДГ по повод празници не е допустима внасянето на домашно приготвена храна.</w:t>
            </w:r>
          </w:p>
          <w:p w:rsidR="006C5ACB" w:rsidRDefault="009E78FD">
            <w:pPr>
              <w:autoSpaceDE w:val="0"/>
              <w:autoSpaceDN w:val="0"/>
              <w:adjustRightInd w:val="0"/>
              <w:ind w:left="284" w:firstLine="283"/>
              <w:jc w:val="both"/>
            </w:pPr>
            <w:r>
              <w:rPr>
                <w:b/>
              </w:rPr>
              <w:t>Чл. 90.</w:t>
            </w:r>
            <w:r>
              <w:t xml:space="preserve"> Организацията на екскурзиите, излетите и летния отдих на децата от детското заведение се извършва съобразно изискванията на </w:t>
            </w:r>
            <w:r>
              <w:rPr>
                <w:rStyle w:val="apple-converted-space"/>
                <w:color w:val="000000"/>
              </w:rPr>
              <w:t> Н</w:t>
            </w:r>
            <w:r>
              <w:rPr>
                <w:color w:val="000000"/>
              </w:rPr>
              <w:t>аредба за детските и ученическите туристически пътувания с обща цена, инициирани от детските градини, училищата или центровете за подкрепа за личностно развитие</w:t>
            </w:r>
          </w:p>
          <w:p w:rsidR="006C5ACB" w:rsidRDefault="006C5ACB">
            <w:pPr>
              <w:ind w:left="284" w:right="360" w:firstLine="567"/>
              <w:jc w:val="both"/>
              <w:rPr>
                <w:b/>
                <w:i/>
              </w:rPr>
            </w:pPr>
          </w:p>
          <w:p w:rsidR="006C5ACB" w:rsidRDefault="006C5ACB">
            <w:pPr>
              <w:pStyle w:val="aa"/>
              <w:jc w:val="left"/>
              <w:rPr>
                <w:b/>
                <w:i/>
                <w:sz w:val="28"/>
                <w:szCs w:val="28"/>
                <w:u w:val="single"/>
              </w:rPr>
            </w:pPr>
          </w:p>
          <w:p w:rsidR="006C5ACB" w:rsidRDefault="009E78FD">
            <w:pPr>
              <w:ind w:left="284" w:firstLine="283"/>
              <w:jc w:val="both"/>
              <w:rPr>
                <w:b/>
              </w:rPr>
            </w:pPr>
            <w:r>
              <w:rPr>
                <w:b/>
              </w:rPr>
              <w:t>VI. ФИНАНСИРАНЕ НА ДЕТСКАТА ГРАДИНА</w:t>
            </w:r>
          </w:p>
          <w:p w:rsidR="006C5ACB" w:rsidRDefault="009E78FD">
            <w:pPr>
              <w:ind w:left="284" w:firstLine="283"/>
              <w:jc w:val="both"/>
              <w:rPr>
                <w:color w:val="000000"/>
              </w:rPr>
            </w:pPr>
            <w:r>
              <w:rPr>
                <w:b/>
              </w:rPr>
              <w:t>Чл. 91.</w:t>
            </w:r>
            <w:r>
              <w:t xml:space="preserve"> На основание чл.280, ал. 1 от ЗПУО финансирането на дейностите в  е  </w:t>
            </w:r>
            <w:r>
              <w:rPr>
                <w:color w:val="000000"/>
              </w:rPr>
              <w:t>със средства от държавния бюджет, бюджетът на община Шумен, европейски фондове и програми и други източници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rPr>
                <w:b/>
              </w:rPr>
              <w:t>Чл. 92</w:t>
            </w:r>
            <w:r>
              <w:t>. Съгласно Чл. 280, ал. 3 от ЗПУО средствата от държавния бюджет в ДГ „Братя Грим ”, гр. Шумен  са за: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t>1. издръжка на дейностите по възпитание и обучение на децата;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t>2. подпомагане на равния достъп и подкрепа за личностно развитие;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t>3. развитие на ДГ „Братя Грим ”, гр. Шумен;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t>4. изпълнение на национални програми за развитие на образованието.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rPr>
                <w:b/>
              </w:rPr>
              <w:t>Чл. 93.</w:t>
            </w:r>
            <w:r>
              <w:t xml:space="preserve"> Съгласно чл. 282, ал. 2 от ЗПУО дейностите в ДГ „Братя Грим ”, гр. Шумен, които се финансират изцяло или частично от държавния бюджет по стандарти, се определят с държавния образователен стандарт за финансирането на институциите.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rPr>
                <w:b/>
              </w:rPr>
              <w:t>Чл. 94.</w:t>
            </w:r>
            <w:r>
              <w:t xml:space="preserve"> Съгласно чл.293, ал. 1 в ДГ „Братя Грим ”, гр. Шумен </w:t>
            </w:r>
            <w:r>
              <w:rPr>
                <w:color w:val="000000"/>
              </w:rPr>
              <w:t xml:space="preserve">се </w:t>
            </w:r>
            <w:r>
              <w:t>осигуряват допълнителни средства за издръжка и развитие на МТБ от собствени приходи от :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  <w:rPr>
                <w:color w:val="000000"/>
              </w:rPr>
            </w:pPr>
            <w:r>
              <w:rPr>
                <w:color w:val="000000"/>
              </w:rPr>
              <w:t>1. приходи от наем на помещения;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  <w:rPr>
                <w:color w:val="000000"/>
              </w:rPr>
            </w:pPr>
            <w:r>
              <w:rPr>
                <w:color w:val="000000"/>
              </w:rPr>
              <w:t>2. приходи от дарения и завещания;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  <w:rPr>
                <w:color w:val="000000"/>
              </w:rPr>
            </w:pPr>
            <w:r>
              <w:rPr>
                <w:color w:val="000000"/>
              </w:rPr>
              <w:t>3. други приходи, определени с нормативен акт.</w:t>
            </w:r>
          </w:p>
          <w:p w:rsidR="006C5ACB" w:rsidRDefault="006C5ACB">
            <w:pPr>
              <w:pStyle w:val="aa"/>
              <w:jc w:val="left"/>
              <w:rPr>
                <w:b/>
                <w:sz w:val="28"/>
                <w:szCs w:val="28"/>
                <w:u w:val="single"/>
              </w:rPr>
            </w:pPr>
          </w:p>
          <w:p w:rsidR="006C5ACB" w:rsidRDefault="009E78FD">
            <w:pPr>
              <w:ind w:left="284" w:firstLine="283"/>
              <w:jc w:val="both"/>
              <w:rPr>
                <w:b/>
              </w:rPr>
            </w:pPr>
            <w:r>
              <w:rPr>
                <w:b/>
              </w:rPr>
              <w:t>VII. НАГРАДИ И ПООЩРЕНИЯ</w:t>
            </w:r>
          </w:p>
          <w:p w:rsidR="006C5ACB" w:rsidRDefault="009E78FD">
            <w:pPr>
              <w:pStyle w:val="Default"/>
              <w:ind w:left="284" w:firstLine="283"/>
              <w:jc w:val="both"/>
            </w:pPr>
            <w:r>
              <w:rPr>
                <w:b/>
                <w:bCs/>
              </w:rPr>
              <w:t>Чл. 95</w:t>
            </w:r>
            <w:r>
              <w:t xml:space="preserve">. Децата се поощряват с морални и с материални награди за високи постижения при участие в  общински, регионални, национални и международни изяви и занимания по интереси. </w:t>
            </w:r>
          </w:p>
          <w:p w:rsidR="006C5ACB" w:rsidRDefault="009E78FD">
            <w:pPr>
              <w:pStyle w:val="Default"/>
              <w:ind w:left="284" w:firstLine="283"/>
              <w:jc w:val="both"/>
            </w:pPr>
            <w:r>
              <w:rPr>
                <w:b/>
              </w:rPr>
              <w:t>Чл.96.</w:t>
            </w:r>
            <w:r>
              <w:t xml:space="preserve">  Педагогическите специалисти може да бъдат награждавани и поощрявани с морални и материални награди за високи постижения в предучилищното образование за образцово изпълнение на задълженията си. със.</w:t>
            </w:r>
          </w:p>
          <w:p w:rsidR="006C5ACB" w:rsidRDefault="009E78FD">
            <w:pPr>
              <w:pStyle w:val="Default"/>
              <w:ind w:left="284" w:firstLine="283"/>
              <w:jc w:val="both"/>
            </w:pPr>
            <w:r>
              <w:rPr>
                <w:b/>
              </w:rPr>
              <w:t>Чл. 97.</w:t>
            </w:r>
            <w:r>
              <w:t xml:space="preserve">  Награждаването по чл. 75 и чл. 76 от настоящия Правилник се извършва след мотивирано предложение и решение на ПС последвано от заповед на директора. </w:t>
            </w:r>
          </w:p>
          <w:p w:rsidR="006C5ACB" w:rsidRDefault="006C5ACB">
            <w:pPr>
              <w:pStyle w:val="aa"/>
              <w:jc w:val="left"/>
              <w:rPr>
                <w:b/>
                <w:i/>
                <w:sz w:val="28"/>
                <w:szCs w:val="28"/>
                <w:u w:val="single"/>
              </w:rPr>
            </w:pPr>
          </w:p>
          <w:p w:rsidR="006C5ACB" w:rsidRDefault="009E78FD">
            <w:pPr>
              <w:ind w:left="284" w:firstLine="283"/>
              <w:jc w:val="both"/>
              <w:rPr>
                <w:b/>
              </w:rPr>
            </w:pPr>
            <w:r>
              <w:rPr>
                <w:b/>
              </w:rPr>
              <w:t>VIII.</w:t>
            </w:r>
            <w:r w:rsidR="003A7258">
              <w:rPr>
                <w:b/>
              </w:rPr>
              <w:t xml:space="preserve"> </w:t>
            </w:r>
            <w:r>
              <w:rPr>
                <w:b/>
              </w:rPr>
              <w:t xml:space="preserve">ИНФОРМАЦИЯ И ДОКУМЕНТИ 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rPr>
                <w:b/>
                <w:bCs/>
              </w:rPr>
              <w:t>Чл. 98.</w:t>
            </w:r>
            <w:r>
              <w:rPr>
                <w:bCs/>
              </w:rPr>
              <w:t xml:space="preserve"> </w:t>
            </w:r>
            <w:r>
              <w:t xml:space="preserve">(1) </w:t>
            </w:r>
            <w:r>
              <w:rPr>
                <w:bCs/>
              </w:rPr>
              <w:t xml:space="preserve">Съгласно чл. 248 </w:t>
            </w:r>
            <w:r>
              <w:t>от ЗПУО документите в ДГ „Братя Грим ”, гр. Шумен се създават, обработват и съхраняват при спазване на държавния образователен стандарт за информацията и документите.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Чл. 99. </w:t>
            </w:r>
            <w:r>
              <w:rPr>
                <w:color w:val="000000"/>
              </w:rPr>
              <w:t xml:space="preserve">Документите, издавани или водени в </w:t>
            </w:r>
            <w:r>
              <w:t xml:space="preserve">ДГ „Братя Грим ”, гр. Шумен </w:t>
            </w:r>
            <w:r>
              <w:rPr>
                <w:color w:val="000000"/>
              </w:rPr>
              <w:t>се попълват на български книжовен език.</w:t>
            </w:r>
          </w:p>
          <w:p w:rsidR="006C5ACB" w:rsidRDefault="009E78FD">
            <w:pPr>
              <w:ind w:left="284" w:firstLine="283"/>
              <w:jc w:val="both"/>
            </w:pPr>
            <w:r>
              <w:rPr>
                <w:b/>
              </w:rPr>
              <w:t>Чл. 100. Изискванията</w:t>
            </w:r>
            <w:r>
              <w:t xml:space="preserve"> към съдържанието, воденето и съхранението на документацията в детската градина се основава на </w:t>
            </w:r>
            <w:r>
              <w:rPr>
                <w:color w:val="000000"/>
              </w:rPr>
              <w:t>Наредба за информацията и документите за системата за предучилищно и училищно образование</w:t>
            </w:r>
            <w:r>
              <w:t>. Документите са :</w:t>
            </w:r>
          </w:p>
          <w:p w:rsidR="006C5ACB" w:rsidRDefault="009E78FD">
            <w:pPr>
              <w:ind w:left="284" w:firstLine="283"/>
              <w:jc w:val="both"/>
            </w:pPr>
            <w:r>
              <w:t>1. Сведение за организацията на дейността в ДГ „Братя Грим ”, гр. Шумен за съответната учебна година /Списък Образец 2/</w:t>
            </w:r>
            <w:r w:rsidR="003A7258">
              <w:t xml:space="preserve"> - НЕИСПУО.</w:t>
            </w:r>
          </w:p>
          <w:p w:rsidR="006C5ACB" w:rsidRDefault="009E78FD">
            <w:pPr>
              <w:ind w:left="284" w:firstLine="283"/>
              <w:jc w:val="both"/>
            </w:pPr>
            <w:r>
              <w:t>2. Книга за протоколите от педагогическите съвети.</w:t>
            </w:r>
          </w:p>
          <w:p w:rsidR="006C5ACB" w:rsidRDefault="009E78FD">
            <w:pPr>
              <w:ind w:left="284" w:firstLine="283"/>
              <w:jc w:val="both"/>
            </w:pPr>
            <w:r>
              <w:t>3. Книга за регистриране заповедите на директора</w:t>
            </w:r>
            <w:r w:rsidR="003A7258">
              <w:t xml:space="preserve"> </w:t>
            </w:r>
            <w:r w:rsidR="003A7258">
              <w:t>– в електронен вариант</w:t>
            </w:r>
            <w:r>
              <w:t>.</w:t>
            </w:r>
          </w:p>
          <w:p w:rsidR="006C5ACB" w:rsidRDefault="009E78FD">
            <w:pPr>
              <w:ind w:left="284" w:firstLine="283"/>
              <w:jc w:val="both"/>
            </w:pPr>
            <w:r>
              <w:t>4. Книга за контролната дейност на директора.</w:t>
            </w:r>
          </w:p>
          <w:p w:rsidR="006C5ACB" w:rsidRDefault="009E78FD">
            <w:pPr>
              <w:ind w:left="284" w:firstLine="283"/>
              <w:jc w:val="both"/>
            </w:pPr>
            <w:r>
              <w:t>5. Книга за регистриране на проверките на контролните органи на МОН.</w:t>
            </w:r>
          </w:p>
          <w:p w:rsidR="006C5ACB" w:rsidRDefault="009E78FD">
            <w:pPr>
              <w:ind w:left="284" w:firstLine="283"/>
              <w:jc w:val="both"/>
            </w:pPr>
            <w:r>
              <w:t>6. Дневници за входяща и изходяща кореспонденция</w:t>
            </w:r>
            <w:r w:rsidR="003A7258">
              <w:t xml:space="preserve"> </w:t>
            </w:r>
            <w:r w:rsidR="003A7258">
              <w:t>– в електронен вариант</w:t>
            </w:r>
            <w:r>
              <w:t>.</w:t>
            </w:r>
          </w:p>
          <w:p w:rsidR="006C5ACB" w:rsidRDefault="009E78FD">
            <w:pPr>
              <w:ind w:left="284" w:firstLine="283"/>
              <w:jc w:val="both"/>
            </w:pPr>
            <w:r>
              <w:t>7. Дневник за регистриране на дарения. Папка за съхраняване на свидетелствата за дарение.</w:t>
            </w:r>
          </w:p>
          <w:p w:rsidR="006C5ACB" w:rsidRDefault="009E78FD">
            <w:pPr>
              <w:ind w:left="284" w:firstLine="283"/>
              <w:jc w:val="both"/>
            </w:pPr>
            <w:r>
              <w:t>8. Летописна книга.</w:t>
            </w:r>
          </w:p>
          <w:p w:rsidR="006C5ACB" w:rsidRDefault="009E78FD">
            <w:pPr>
              <w:ind w:left="284" w:firstLine="283"/>
              <w:jc w:val="both"/>
            </w:pPr>
            <w:r>
              <w:t xml:space="preserve">9. Книги за санитарното състояние в ДГ „Братя Грим ”, гр. Шумен </w:t>
            </w:r>
          </w:p>
          <w:p w:rsidR="006C5ACB" w:rsidRDefault="009E78FD">
            <w:pPr>
              <w:ind w:left="284" w:firstLine="283"/>
              <w:jc w:val="both"/>
            </w:pPr>
            <w:r>
              <w:t>10. Електронен дневник на група и за ПГ</w:t>
            </w:r>
            <w:r w:rsidR="003A7258">
              <w:t xml:space="preserve"> - </w:t>
            </w:r>
            <w:r w:rsidR="003A7258">
              <w:rPr>
                <w:lang w:val="en-US"/>
              </w:rPr>
              <w:t>ONEBOOK</w:t>
            </w:r>
            <w:r>
              <w:t>.</w:t>
            </w:r>
          </w:p>
          <w:p w:rsidR="006C5ACB" w:rsidRDefault="009E78FD">
            <w:pPr>
              <w:ind w:left="284" w:firstLine="283"/>
              <w:jc w:val="both"/>
            </w:pPr>
            <w:r>
              <w:t>11. Удостоверение за преместване на дете от ПГ в друго учебно заведение.</w:t>
            </w:r>
          </w:p>
          <w:p w:rsidR="006C5ACB" w:rsidRDefault="003A7258">
            <w:pPr>
              <w:ind w:left="284" w:firstLine="283"/>
              <w:jc w:val="both"/>
            </w:pPr>
            <w:r>
              <w:t>12.</w:t>
            </w:r>
            <w:r w:rsidR="009E78FD">
              <w:t>Регистрационна книга за издадените удостоверения  за завършена ПГ. Удостоверения за завършена ПГ. – в електронен вариант.</w:t>
            </w:r>
          </w:p>
          <w:p w:rsidR="006C5ACB" w:rsidRDefault="003A7258" w:rsidP="003A7258">
            <w:pPr>
              <w:ind w:left="284" w:firstLine="283"/>
              <w:jc w:val="both"/>
            </w:pPr>
            <w:r>
              <w:t xml:space="preserve">13. Книга за заповеди за храна </w:t>
            </w:r>
            <w:r>
              <w:t xml:space="preserve"> – в електронен вариант</w:t>
            </w:r>
            <w:r>
              <w:t>.</w:t>
            </w:r>
          </w:p>
          <w:p w:rsidR="006C5ACB" w:rsidRDefault="003A7258">
            <w:pPr>
              <w:pStyle w:val="aa"/>
              <w:jc w:val="left"/>
              <w:rPr>
                <w:b/>
                <w:i/>
                <w:sz w:val="28"/>
                <w:szCs w:val="28"/>
                <w:u w:val="single"/>
              </w:rPr>
            </w:pPr>
            <w:r>
              <w:rPr>
                <w:szCs w:val="24"/>
              </w:rPr>
              <w:t xml:space="preserve">   </w:t>
            </w:r>
            <w:r w:rsidR="009E78FD">
              <w:rPr>
                <w:szCs w:val="24"/>
              </w:rPr>
              <w:t xml:space="preserve">15. Материална книга за наличния инвентар в </w:t>
            </w:r>
            <w:r w:rsidR="009E78FD">
              <w:t xml:space="preserve">ДГ „Братя Грим ”, гр. Шумен </w:t>
            </w:r>
          </w:p>
          <w:p w:rsidR="006C5ACB" w:rsidRDefault="006C5ACB">
            <w:pPr>
              <w:pStyle w:val="aa"/>
              <w:jc w:val="left"/>
              <w:rPr>
                <w:b/>
                <w:i/>
                <w:sz w:val="28"/>
                <w:szCs w:val="28"/>
                <w:u w:val="single"/>
              </w:rPr>
            </w:pPr>
          </w:p>
          <w:p w:rsidR="006C5ACB" w:rsidRDefault="009E78FD">
            <w:pPr>
              <w:pStyle w:val="ae"/>
              <w:ind w:left="284" w:right="360" w:firstLine="567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</w:rPr>
              <w:t>РАЗДЕЛ ТРЕТИ : РЪКОВОДСТВО НА ДЕТСКАТА ГРАДИНА</w:t>
            </w:r>
          </w:p>
          <w:p w:rsidR="006C5ACB" w:rsidRDefault="006C5ACB">
            <w:pPr>
              <w:ind w:left="284" w:right="360" w:firstLine="567"/>
              <w:jc w:val="both"/>
              <w:rPr>
                <w:b/>
              </w:rPr>
            </w:pPr>
          </w:p>
          <w:p w:rsidR="006C5ACB" w:rsidRDefault="009E78FD">
            <w:pPr>
              <w:shd w:val="clear" w:color="auto" w:fill="FEFEFE"/>
              <w:tabs>
                <w:tab w:val="left" w:pos="9781"/>
              </w:tabs>
              <w:ind w:left="284" w:firstLine="283"/>
              <w:jc w:val="both"/>
            </w:pPr>
            <w:r>
              <w:rPr>
                <w:b/>
                <w:bCs/>
              </w:rPr>
              <w:t>Чл. 101.</w:t>
            </w:r>
            <w:r>
              <w:rPr>
                <w:bCs/>
              </w:rPr>
              <w:t xml:space="preserve">  Съгласно чл. 257.</w:t>
            </w:r>
            <w:r>
              <w:t> (1) Орган за управление и контрол на държавните и общинските институции в системата на предучилищното и училищното образование е директорът.</w:t>
            </w:r>
          </w:p>
          <w:p w:rsidR="006C5ACB" w:rsidRDefault="009E78FD">
            <w:pPr>
              <w:pStyle w:val="aa"/>
              <w:jc w:val="left"/>
            </w:pPr>
            <w:r>
              <w:rPr>
                <w:szCs w:val="24"/>
                <w:lang w:eastAsia="bg-BG"/>
              </w:rPr>
              <w:t xml:space="preserve">(2) Директорът по ал. 1 управлява и представлява </w:t>
            </w:r>
            <w:r>
              <w:t xml:space="preserve">ДГ „Братя Грим ”, гр. Шумен </w:t>
            </w:r>
          </w:p>
          <w:p w:rsidR="006C5ACB" w:rsidRDefault="009E78FD">
            <w:pPr>
              <w:pStyle w:val="aa"/>
              <w:jc w:val="left"/>
              <w:rPr>
                <w:b/>
                <w:i/>
                <w:sz w:val="28"/>
                <w:szCs w:val="28"/>
                <w:u w:val="single"/>
              </w:rPr>
            </w:pPr>
            <w:r>
              <w:rPr>
                <w:b/>
                <w:bCs w:val="0"/>
                <w:szCs w:val="24"/>
                <w:lang w:eastAsia="bg-BG"/>
              </w:rPr>
              <w:t xml:space="preserve">Чл. </w:t>
            </w:r>
            <w:r>
              <w:rPr>
                <w:b/>
                <w:bCs w:val="0"/>
              </w:rPr>
              <w:t>10</w:t>
            </w:r>
            <w:r>
              <w:rPr>
                <w:b/>
                <w:bCs w:val="0"/>
                <w:szCs w:val="24"/>
                <w:lang w:eastAsia="bg-BG"/>
              </w:rPr>
              <w:t>2.</w:t>
            </w:r>
            <w:r>
              <w:rPr>
                <w:szCs w:val="24"/>
                <w:lang w:eastAsia="bg-BG"/>
              </w:rPr>
              <w:t xml:space="preserve"> (1) Директорът организира и контролира цялостната дейност на </w:t>
            </w:r>
            <w:r>
              <w:t>ДГ „Братя Грим ”, гр. Шумен,</w:t>
            </w:r>
            <w:r>
              <w:rPr>
                <w:b/>
                <w:i/>
                <w:sz w:val="28"/>
                <w:szCs w:val="28"/>
              </w:rPr>
              <w:t xml:space="preserve">  </w:t>
            </w:r>
            <w:r>
              <w:rPr>
                <w:szCs w:val="24"/>
                <w:lang w:eastAsia="bg-BG"/>
              </w:rPr>
              <w:t>в съответствие с правомощията, определени с държавния образователен стандарт за статута и професионалното развитие на педагогическите специалисти.</w:t>
            </w:r>
          </w:p>
          <w:p w:rsidR="006C5ACB" w:rsidRDefault="009E78FD">
            <w:pPr>
              <w:pStyle w:val="aa"/>
              <w:jc w:val="left"/>
              <w:rPr>
                <w:b/>
                <w:i/>
                <w:sz w:val="28"/>
                <w:szCs w:val="28"/>
                <w:u w:val="single"/>
              </w:rPr>
            </w:pPr>
            <w:r>
              <w:rPr>
                <w:b/>
                <w:szCs w:val="24"/>
              </w:rPr>
              <w:t>Чл.</w:t>
            </w:r>
            <w:r>
              <w:rPr>
                <w:b/>
              </w:rPr>
              <w:t xml:space="preserve"> 10</w:t>
            </w:r>
            <w:r>
              <w:rPr>
                <w:b/>
                <w:szCs w:val="24"/>
              </w:rPr>
              <w:t>3.</w:t>
            </w:r>
            <w:r>
              <w:rPr>
                <w:szCs w:val="24"/>
              </w:rPr>
              <w:t xml:space="preserve"> </w:t>
            </w:r>
            <w:r>
              <w:t xml:space="preserve">ДГ „Братя Грим ”, гр. Шумен </w:t>
            </w:r>
            <w:r>
              <w:rPr>
                <w:szCs w:val="24"/>
              </w:rPr>
              <w:t>има право да решава самостоятелно основните въпроси за възпитанието и обучението на децата в съответствие със законовите нормативни актове.</w:t>
            </w:r>
          </w:p>
          <w:p w:rsidR="006C5ACB" w:rsidRDefault="009E78FD">
            <w:pPr>
              <w:pStyle w:val="aa"/>
              <w:jc w:val="left"/>
              <w:rPr>
                <w:b/>
                <w:i/>
                <w:sz w:val="28"/>
                <w:szCs w:val="28"/>
                <w:u w:val="single"/>
              </w:rPr>
            </w:pPr>
            <w:r>
              <w:rPr>
                <w:b/>
                <w:szCs w:val="24"/>
              </w:rPr>
              <w:t>Чл.</w:t>
            </w:r>
            <w:r>
              <w:rPr>
                <w:b/>
              </w:rPr>
              <w:t xml:space="preserve"> 10</w:t>
            </w:r>
            <w:r>
              <w:rPr>
                <w:b/>
                <w:szCs w:val="24"/>
              </w:rPr>
              <w:t>4.(1)</w:t>
            </w:r>
            <w:r>
              <w:rPr>
                <w:szCs w:val="24"/>
              </w:rPr>
              <w:t xml:space="preserve"> </w:t>
            </w:r>
            <w:r>
              <w:t xml:space="preserve">ДГ „Братя Грим ”, гр. Шумен </w:t>
            </w:r>
            <w:r>
              <w:rPr>
                <w:szCs w:val="24"/>
              </w:rPr>
              <w:t>се ръководи от директор, заместник директор и педагогически съвет.</w:t>
            </w:r>
          </w:p>
          <w:p w:rsidR="006C5ACB" w:rsidRDefault="009E78FD">
            <w:pPr>
              <w:tabs>
                <w:tab w:val="left" w:pos="9781"/>
              </w:tabs>
              <w:ind w:left="284" w:firstLine="283"/>
              <w:jc w:val="both"/>
            </w:pPr>
            <w:r>
              <w:t>(2) Педагогическият съвет е специализиран орган, който обсъжда и решава педагогическите въпроси.</w:t>
            </w:r>
          </w:p>
          <w:p w:rsidR="006C5ACB" w:rsidRDefault="006C5ACB">
            <w:pPr>
              <w:pStyle w:val="aa"/>
              <w:jc w:val="left"/>
              <w:rPr>
                <w:b/>
                <w:sz w:val="28"/>
                <w:szCs w:val="28"/>
              </w:rPr>
            </w:pPr>
          </w:p>
          <w:p w:rsidR="006C5ACB" w:rsidRDefault="009E78FD">
            <w:pPr>
              <w:shd w:val="clear" w:color="auto" w:fill="FEFEFE"/>
              <w:ind w:left="284" w:firstLine="709"/>
              <w:jc w:val="both"/>
              <w:rPr>
                <w:b/>
                <w:bCs/>
                <w:color w:val="FF0000"/>
              </w:rPr>
            </w:pPr>
            <w:r>
              <w:rPr>
                <w:b/>
              </w:rPr>
              <w:t>I.ДИРЕКТОР</w:t>
            </w:r>
            <w:r>
              <w:rPr>
                <w:b/>
                <w:bCs/>
                <w:color w:val="FF0000"/>
              </w:rPr>
              <w:t xml:space="preserve"> 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rPr>
                <w:b/>
                <w:bCs/>
              </w:rPr>
              <w:t>Чл. 105.</w:t>
            </w:r>
            <w:r>
              <w:rPr>
                <w:bCs/>
              </w:rPr>
              <w:t xml:space="preserve"> </w:t>
            </w:r>
            <w:r>
              <w:t xml:space="preserve">Директорът организира и контролира цялостната дейност на ДГ „Братя Грим ”, гр. Шумен в съответствие с правомощията, определени с държавния образователен </w:t>
            </w:r>
            <w:r>
              <w:lastRenderedPageBreak/>
              <w:t>стандарт за статута и професионалното развитие на учителите, директорите и другите педагогически специалисти. Той:</w:t>
            </w:r>
          </w:p>
          <w:p w:rsidR="006C5ACB" w:rsidRDefault="009E78FD">
            <w:pPr>
              <w:ind w:left="284" w:firstLine="283"/>
              <w:jc w:val="both"/>
            </w:pPr>
            <w:r>
              <w:t xml:space="preserve">   -ръководи, контролира и отговаря за цялостната дейност на детската градина;</w:t>
            </w:r>
          </w:p>
          <w:p w:rsidR="006C5ACB" w:rsidRDefault="009E78FD">
            <w:pPr>
              <w:ind w:left="284" w:firstLine="283"/>
              <w:jc w:val="both"/>
            </w:pPr>
            <w:r>
              <w:t xml:space="preserve">   -създава условия за прилагането на ДОС;</w:t>
            </w:r>
          </w:p>
          <w:p w:rsidR="006C5ACB" w:rsidRDefault="009E78FD">
            <w:pPr>
              <w:ind w:left="284" w:firstLine="283"/>
              <w:jc w:val="both"/>
            </w:pPr>
            <w:r>
              <w:t xml:space="preserve">   -представлява ДГ пред органи, организации и лица;</w:t>
            </w:r>
          </w:p>
          <w:p w:rsidR="006C5ACB" w:rsidRDefault="009E78FD">
            <w:pPr>
              <w:ind w:left="284" w:firstLine="283"/>
              <w:jc w:val="both"/>
            </w:pPr>
            <w:r>
              <w:t xml:space="preserve">   -сключва договори с физически и юридически лица по предмета на дейност и в съответствие с предоставените му правомощия;</w:t>
            </w:r>
          </w:p>
          <w:p w:rsidR="006C5ACB" w:rsidRDefault="009E78FD">
            <w:pPr>
              <w:ind w:left="284" w:firstLine="283"/>
              <w:jc w:val="both"/>
            </w:pPr>
            <w:r>
              <w:t xml:space="preserve">   -създава необходимата организация и отговаря за прилагането на националната система „Диференцирано заплащане” труда на учителите;</w:t>
            </w:r>
          </w:p>
          <w:p w:rsidR="006C5ACB" w:rsidRDefault="009E78FD">
            <w:pPr>
              <w:ind w:left="284" w:firstLine="283"/>
              <w:jc w:val="both"/>
            </w:pPr>
            <w:r>
              <w:t xml:space="preserve">   -осигурява БУВОТ;</w:t>
            </w:r>
          </w:p>
          <w:p w:rsidR="006C5ACB" w:rsidRDefault="009E78FD">
            <w:pPr>
              <w:ind w:left="284" w:firstLine="283"/>
              <w:jc w:val="both"/>
            </w:pPr>
            <w:r>
              <w:t xml:space="preserve">   -сключва и прекратява трудови договори  с учителите и останалия персонал в ДГ „Братя Грим ”, гр. Шумен</w:t>
            </w:r>
          </w:p>
          <w:p w:rsidR="006C5ACB" w:rsidRDefault="009E78FD">
            <w:pPr>
              <w:ind w:left="284" w:firstLine="283"/>
              <w:jc w:val="both"/>
            </w:pPr>
            <w:r>
              <w:t xml:space="preserve">   -организира приемането на децата във всички групи на ДГ „Братя Грим ”, гр. Шумен   -издава необходимите документи при преместване на деца от подготвителната група и завършване на подготвителната група;</w:t>
            </w:r>
          </w:p>
          <w:p w:rsidR="006C5ACB" w:rsidRDefault="009E78FD">
            <w:pPr>
              <w:ind w:left="284" w:firstLine="283"/>
              <w:jc w:val="both"/>
            </w:pPr>
            <w:r>
              <w:t xml:space="preserve">   -отговаря за правилното водене и съхранение на  документацията на ДГ „Братя Грим ”, гр. Шумен, визирана в ДОС за информацията и документите;</w:t>
            </w:r>
          </w:p>
          <w:p w:rsidR="006C5ACB" w:rsidRDefault="009E78FD">
            <w:pPr>
              <w:ind w:left="284" w:firstLine="283"/>
              <w:jc w:val="both"/>
            </w:pPr>
            <w:r>
              <w:t xml:space="preserve">   - осигурява условия за здравно-профилактична дейност на децата в ДГ „Братя Грим ”, гр. Шумен   -изготвя длъжностно разписание на персонала и поименно щатно разписание на длъжностите и работните заплати;</w:t>
            </w:r>
          </w:p>
          <w:p w:rsidR="006C5ACB" w:rsidRDefault="009E78FD">
            <w:pPr>
              <w:ind w:left="284" w:firstLine="283"/>
              <w:jc w:val="both"/>
            </w:pPr>
            <w:r>
              <w:t xml:space="preserve">   - председател е на ПС и създава условия за изпълнение на решенията му.</w:t>
            </w:r>
          </w:p>
          <w:p w:rsidR="006C5ACB" w:rsidRDefault="009E78FD">
            <w:pPr>
              <w:ind w:left="284" w:firstLine="283"/>
              <w:jc w:val="both"/>
            </w:pPr>
            <w:r>
              <w:t xml:space="preserve">  -  приема образователна оферта на детското заведение в унисон с добрите европейски практики, като документът има морален характер.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rPr>
                <w:b/>
                <w:bCs/>
              </w:rPr>
              <w:t>Чл. 106.</w:t>
            </w:r>
            <w:r>
              <w:rPr>
                <w:bCs/>
              </w:rPr>
              <w:t xml:space="preserve"> (</w:t>
            </w:r>
            <w:r>
              <w:t>1) В изпълнение на своите правомощия директорът издава заповеди.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t>(2) Административните актове на директорите могат да се оспорват по административен ред пред  Кмета на общината.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  <w:rPr>
                <w:color w:val="000000"/>
              </w:rPr>
            </w:pPr>
            <w:r>
              <w:rPr>
                <w:color w:val="000000"/>
              </w:rPr>
              <w:t>(3) Административните актове на директора по ал. 2 могат да се обжалват по реда на Административно процесуалния кодекс.</w:t>
            </w:r>
          </w:p>
          <w:p w:rsidR="006C5ACB" w:rsidRDefault="009E78FD">
            <w:pPr>
              <w:ind w:left="284" w:firstLine="283"/>
              <w:jc w:val="both"/>
            </w:pPr>
            <w:r>
              <w:rPr>
                <w:b/>
              </w:rPr>
              <w:t>Чл. 107.</w:t>
            </w:r>
            <w:r>
              <w:t xml:space="preserve">Контролната дейност на директора се осъществява чрез цялостни, тематични и текущи проверки на всички дейности в ДГ „Братя Грим ”, гр. Шумен </w:t>
            </w:r>
          </w:p>
          <w:p w:rsidR="006C5ACB" w:rsidRDefault="009E78FD">
            <w:pPr>
              <w:ind w:left="284" w:firstLine="283"/>
              <w:jc w:val="both"/>
            </w:pPr>
            <w:r>
              <w:rPr>
                <w:b/>
              </w:rPr>
              <w:t xml:space="preserve">Чл. 108. </w:t>
            </w:r>
            <w:r>
              <w:t>Разпорежданията на директора са задължителни за целия персонал на ДГ.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Чл. 109.</w:t>
            </w:r>
            <w:r>
              <w:rPr>
                <w:color w:val="000000"/>
              </w:rPr>
              <w:t> (1) При отсъствие на директора за срок, по-малък от 60 календарни дни, той се замества от определен със заповед педагогически специалист от институцията. Заповедта се издава от директора, а при невъзможност - от съответния орган по чл. 217, ал. 1 - 4. От ЗПУО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  <w:rPr>
                <w:color w:val="000000"/>
              </w:rPr>
            </w:pPr>
            <w:r>
              <w:rPr>
                <w:color w:val="000000"/>
              </w:rPr>
              <w:t>(2) При отсъствие на директора за срок, по-дълъг от срока по ал. 1, съответният орган по чл. 217, ал. 1 - 4 сключва трудов договор с друго лице за временно изпълняване на длъжността "директор".</w:t>
            </w:r>
          </w:p>
          <w:p w:rsidR="006C5ACB" w:rsidRPr="003A7258" w:rsidRDefault="009E78FD" w:rsidP="003A7258">
            <w:pPr>
              <w:shd w:val="clear" w:color="auto" w:fill="FEFEFE"/>
              <w:ind w:left="284" w:firstLine="283"/>
              <w:jc w:val="both"/>
              <w:rPr>
                <w:color w:val="000000"/>
              </w:rPr>
            </w:pPr>
            <w:r>
              <w:rPr>
                <w:color w:val="000000"/>
              </w:rPr>
              <w:t>Директорът има право да назначи зам. директор като му делегира част от посочените задължения и му вмени нови според длъжностната характеристика.</w:t>
            </w:r>
          </w:p>
          <w:p w:rsidR="006C5ACB" w:rsidRDefault="006C5ACB">
            <w:pPr>
              <w:pStyle w:val="aa"/>
              <w:jc w:val="left"/>
              <w:rPr>
                <w:b/>
                <w:sz w:val="28"/>
                <w:szCs w:val="28"/>
              </w:rPr>
            </w:pPr>
          </w:p>
          <w:p w:rsidR="006C5ACB" w:rsidRDefault="009E78FD">
            <w:pPr>
              <w:ind w:left="284" w:firstLine="283"/>
              <w:rPr>
                <w:b/>
              </w:rPr>
            </w:pPr>
            <w:r>
              <w:rPr>
                <w:b/>
              </w:rPr>
              <w:t>II.ПЕДАГОГИЧЕСКИ СЪВЕТ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rPr>
                <w:b/>
              </w:rPr>
              <w:t>Чл. 110.</w:t>
            </w:r>
            <w:r>
              <w:t xml:space="preserve"> Съгласно ч</w:t>
            </w:r>
            <w:r>
              <w:rPr>
                <w:bCs/>
              </w:rPr>
              <w:t xml:space="preserve">л. 262 на ЗПУО, </w:t>
            </w:r>
            <w:r>
              <w:t xml:space="preserve"> ПС е специализиран орган за разглеждане и решаване на основни педагогически въпроси ДГ „Братя Грим ”, гр. Шумен 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t>(2) Педагогическият съвет включва в състава си всички педагогически специалисти.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t>(3) Директорът на детската градина е председател на педагогическия съвет.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t>(4) В заседанията на педагогическия съвет с право на съвещателен глас може да участват представители на обществения съвет, настоятелството, медицинските лица.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rPr>
                <w:b/>
              </w:rPr>
              <w:t>Чл. 111.</w:t>
            </w:r>
            <w:r>
              <w:t xml:space="preserve">  Педагогическият съвет в ДГ „Братя Грим ”, гр .Шумен :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t>1. приема стратегия за развитие на детската градина за следващите 4 години с приложени към нея план за действие и финансиране;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lastRenderedPageBreak/>
              <w:t>2. приема правилник за дейността на ДГ;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t>3</w:t>
            </w:r>
            <w:r>
              <w:rPr>
                <w:color w:val="FF0000"/>
              </w:rPr>
              <w:t xml:space="preserve">. </w:t>
            </w:r>
            <w:r>
              <w:t>приема формите на обучение</w:t>
            </w:r>
            <w:r>
              <w:rPr>
                <w:color w:val="FF0000"/>
              </w:rPr>
              <w:t>;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t>4. приема годишния план за дейността на ДГ;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t>5. приема учебни планове за индивидуална форма на обучение;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t>6. приема мерки за повишаване качеството на образованието;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t>7. приема програма за превенция на ранното напускане на ДГ;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t>8. приема програма за предоставяне на равни възможности и за приобщаване на децата от уязвими групи;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t>9. предлага на директора разкриване на занимания по интереси;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t>10. прави предложения на директора за награждаване на деца;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t>11. определя училищни символи, ритуали, други отличителни знаци и униформи;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t>12. участва със свои представители в създаването и приемането на етичен кодекс на училищната общност;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t>13. запознава се с бюджета на детската градина, училището и центъра за подкрепа за личностно развитие, както и с отчетите за неговото изпълнение;;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t>14. периодично, най-малко три пъти през една учебна година, проследява и обсъжда нивото на усвояване на компетентности от децата и предлага съвместни мерки между учителите с цел подобряване на образователните резултати;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t>15. решава други педагогически въпроси по предложения на директора и упражнява други правомощия, определени с нормативен акт.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t>16. приема План за БАК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t>17. Приема показатели към посочените от МОН критерии за диференцирано заплащане труда на учителите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t>18. Обсъжда  организацията и изпълнението на дейностите по проекти</w:t>
            </w:r>
          </w:p>
          <w:p w:rsidR="006C5ACB" w:rsidRDefault="009E78FD">
            <w:pPr>
              <w:ind w:left="284" w:firstLine="283"/>
              <w:jc w:val="both"/>
              <w:rPr>
                <w:sz w:val="28"/>
                <w:szCs w:val="28"/>
              </w:rPr>
            </w:pPr>
            <w:r>
              <w:t>(2) Педагогическият съвет на ДГ „Братя Грим ”, гр. Шумен</w:t>
            </w:r>
            <w:r>
              <w:rPr>
                <w:sz w:val="28"/>
                <w:szCs w:val="28"/>
              </w:rPr>
              <w:t xml:space="preserve"> </w:t>
            </w:r>
            <w:r>
              <w:t>изпълнява правомощията по ал. 1 съобразно предмета на дейността си.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t>(3) Документите по ал. 1, т. 1 - 5 и т. 7 - 9 се публикуват на интернет страницата на детската градина или сайта на община Шумен</w:t>
            </w:r>
          </w:p>
          <w:p w:rsidR="006C5ACB" w:rsidRDefault="009E78FD">
            <w:pPr>
              <w:ind w:left="284" w:firstLine="283"/>
              <w:jc w:val="both"/>
              <w:rPr>
                <w:sz w:val="28"/>
                <w:szCs w:val="28"/>
              </w:rPr>
            </w:pPr>
            <w:r>
              <w:rPr>
                <w:color w:val="00B050"/>
              </w:rPr>
              <w:t xml:space="preserve">   </w:t>
            </w:r>
            <w:r>
              <w:t xml:space="preserve"> </w:t>
            </w:r>
            <w:r>
              <w:rPr>
                <w:b/>
              </w:rPr>
              <w:t xml:space="preserve">Чл. 112. </w:t>
            </w:r>
            <w:r>
              <w:t>ПС  заседава не по-малко от веднъж на всеки 2 месеца, като се свиква от директора. Извънредно заседание се свиква от директора на ДГ „Братя Грим ”, гр. Шумен или по писмено искане до него от най-малко 1/3 от членовете му.</w:t>
            </w:r>
          </w:p>
          <w:p w:rsidR="006C5ACB" w:rsidRDefault="009E78FD">
            <w:pPr>
              <w:ind w:left="284" w:firstLine="283"/>
              <w:jc w:val="both"/>
            </w:pPr>
            <w:r>
              <w:rPr>
                <w:b/>
              </w:rPr>
              <w:t xml:space="preserve">Чл. 113. </w:t>
            </w:r>
            <w:r>
              <w:t>За всяко заседание на ПС се води протокол, който се вписва в книгата за протоколите от заседанията на ПС в 3-дневен срок след провеждане на заседанието, подписва се от  секретаря и председателя на съвета и се подпечатва с кръглия печат на ДГ.</w:t>
            </w:r>
          </w:p>
          <w:p w:rsidR="006C5ACB" w:rsidRDefault="009E78FD">
            <w:pPr>
              <w:ind w:left="284" w:firstLine="283"/>
              <w:jc w:val="both"/>
            </w:pPr>
            <w:r>
              <w:rPr>
                <w:b/>
              </w:rPr>
              <w:t xml:space="preserve">Чл. 114. </w:t>
            </w:r>
            <w:r>
              <w:t>Решенията на ПС се приемат и отменят по следния ред:</w:t>
            </w:r>
          </w:p>
          <w:p w:rsidR="006C5ACB" w:rsidRDefault="009E78FD">
            <w:pPr>
              <w:ind w:left="284" w:firstLine="283"/>
              <w:jc w:val="both"/>
            </w:pPr>
            <w:r>
              <w:t>/1/ Решенията на ПС се приемат с обикновено мнозинство в присъствието на не по-малко от 2/3 от числения му състав.</w:t>
            </w:r>
          </w:p>
          <w:p w:rsidR="006C5ACB" w:rsidRDefault="009E78FD">
            <w:pPr>
              <w:ind w:left="284" w:firstLine="283"/>
              <w:jc w:val="both"/>
            </w:pPr>
            <w:r>
              <w:t>/2/ Решенията на ПС могат да се отменят само с квалифицирано мнозинство- 2/3 от гласовете на присъстващите или от началника на РУО на МОН.</w:t>
            </w:r>
          </w:p>
          <w:p w:rsidR="006C5ACB" w:rsidRDefault="009E78FD">
            <w:pPr>
              <w:ind w:left="284" w:firstLine="283"/>
              <w:jc w:val="both"/>
            </w:pPr>
            <w:r>
              <w:t>/3/ ПС няма право да взема решения, които противоречат на КТ, ЗПУО и други законови и подзаконови нормативни документи на законодателството в РБ.</w:t>
            </w:r>
          </w:p>
          <w:p w:rsidR="006C5ACB" w:rsidRDefault="009E78FD">
            <w:pPr>
              <w:ind w:left="284" w:firstLine="283"/>
              <w:jc w:val="both"/>
            </w:pPr>
            <w:r>
              <w:rPr>
                <w:b/>
              </w:rPr>
              <w:t xml:space="preserve">Чл. 115. </w:t>
            </w:r>
            <w:r>
              <w:t>Не се допуска отсъствие на членове на ПС от заседание, без за това да съществуват уважителни причини.</w:t>
            </w:r>
          </w:p>
          <w:p w:rsidR="006C5ACB" w:rsidRDefault="006C5ACB">
            <w:pPr>
              <w:pStyle w:val="aa"/>
              <w:jc w:val="left"/>
              <w:rPr>
                <w:b/>
                <w:sz w:val="28"/>
                <w:szCs w:val="28"/>
              </w:rPr>
            </w:pPr>
          </w:p>
          <w:p w:rsidR="006C5ACB" w:rsidRDefault="009E78FD">
            <w:pPr>
              <w:ind w:left="284" w:firstLine="283"/>
              <w:jc w:val="both"/>
              <w:rPr>
                <w:b/>
              </w:rPr>
            </w:pPr>
            <w:r>
              <w:rPr>
                <w:b/>
              </w:rPr>
              <w:t>III. ОБЩЕСТВЕН СЪВЕТ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>Чл. 116.</w:t>
            </w:r>
            <w:r>
              <w:rPr>
                <w:color w:val="000000"/>
              </w:rPr>
              <w:t xml:space="preserve"> Общественият съвет е орган за подпомагане на развитието на </w:t>
            </w:r>
            <w:r>
              <w:t xml:space="preserve"> ДГ „Братя Грим ”, гр. Шумен </w:t>
            </w:r>
            <w:r>
              <w:rPr>
                <w:color w:val="000000"/>
              </w:rPr>
              <w:t>и за граждански контрол на управлението и.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rPr>
                <w:b/>
              </w:rPr>
              <w:t>Чл. 117.</w:t>
            </w:r>
            <w:r>
              <w:t xml:space="preserve"> </w:t>
            </w:r>
            <w:r>
              <w:rPr>
                <w:b/>
                <w:i/>
              </w:rPr>
              <w:t xml:space="preserve"> </w:t>
            </w:r>
            <w:r>
              <w:t xml:space="preserve">/1/ Общественият съвет на ДГ „Братя Грим ”, гр. Шумен се състои от 5 члена 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t xml:space="preserve">/2/ Общественият съвет на детската градина включва един представител на финансиращия орган, четири избрани от родителската общност родители.. 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lastRenderedPageBreak/>
              <w:t>(3) Представителите на родителите се излъчват от събрание на родителите от двата корпуса, свикано от директора на детската градина. На събранието се определя броят на представителите на родителите и се избират и резервни членове на обществения съвет.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t xml:space="preserve"> (4) Председателят на обществения съвет се избира от членовете му.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t>(5) Членовете на обществения съвет се определят за срок  от три години.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rPr>
                <w:b/>
              </w:rPr>
              <w:t>Чл. 118.</w:t>
            </w:r>
            <w:r>
              <w:t xml:space="preserve"> (1) Общественият съвет на ДГ „Братя Грим ”, гр. Шумен се свиква на заседание най-малко 4 пъти годишно, като задължително провежда заседание в началото на учебната година.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t>(2) В заседанията на обществения съвет на ДГ „Братя Грим ”, гр. Шумен при необходимост и по предложение на 2/3 от състава му могат да бъдат канени и служители на институцията, на регионалното управление на образованието, на синдикатите, на юридическите лица с нестопанска цел и други заинтересовани лица.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rPr>
                <w:b/>
                <w:bCs/>
              </w:rPr>
              <w:t>Чл. 119.</w:t>
            </w:r>
            <w:r>
              <w:t> (1) Директорът на ДГ „Братя Грим ”, гр. Шумен има право да присъства на заседанията на обществения съвет и да изразява становище по разглежданите въпроси.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t>(2) Директорът на детската градина  е длъжен при поискване от обществения съвет да предоставя всички сведения и документи, необходими за дейността му.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t>(3) При необходимост директорът на детската градина може да отправи искане до председателя на обществения съвет за свикването му.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rPr>
                <w:b/>
                <w:bCs/>
              </w:rPr>
              <w:t>Чл. 120.</w:t>
            </w:r>
            <w:r>
              <w:rPr>
                <w:bCs/>
              </w:rPr>
              <w:t xml:space="preserve"> </w:t>
            </w:r>
            <w:r>
              <w:t xml:space="preserve"> (1) Общественият съвет в ДГ „Братя Грим ”, гр. Шумен: 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t>1. одобрява стратегията за развитие на ДГ „Братя Грим ”, гр. Шумен и приема ежегодния отчет на директора за изпълнението й;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t>2. участва в работата на педагогическия съвет при обсъждането на програмната система, дава предложения за образователната оферта.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t>3. предлага политики и мерки за подобряване качеството на образователния процес въз основа на резултатите от самооценката на ДГ „Братя Грим ”, гр. Шумен и инспектирането на детската градина;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t>4. дава становище за разпределението на бюджета по дейности, както и за отчета за изпълнението му;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t>5. съгласува предложението на директора на детската градина за разпределение на средствата от установеното към края на предходната година превишения на постъпленията над плащанията по бюджета на детската градина;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t>6. участва с представители в комисиите за атестиране на директорите при условията и по реда на държавния образователен стандарт за статута и професионалното развитие на учителите, директорите и другите педагогически специалисти;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t>7. съгласува избора от учителите на  ДГ „Братя Грим ”, гр. Шумен по чл. 164, ал. 2 на ЗПУО на познавателните книжки;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t>8. сигнализира компетентните органи, когато при осъществяване на дейността си констатира нарушения на нормативните актове;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t>9. участва в създаването и приемането на етичен кодекс на работещите с деца в ДГ „Братя Грим ”, гр. Шумен (2) При неодобрение от обществения съвет на акта по ал. 1, т. 1  той се връщат с мотиви за повторно разглеждане от педагогическия съвет. При повторното разглеждане педагогическият съвет се произнася по мотивите и взема окончателно решение.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rPr>
                <w:b/>
                <w:bCs/>
              </w:rPr>
              <w:t>Чл. 121.</w:t>
            </w:r>
            <w:r>
              <w:rPr>
                <w:bCs/>
              </w:rPr>
              <w:t xml:space="preserve"> </w:t>
            </w:r>
            <w:r>
              <w:t>Условията и редът за създаването, устройството и дейността на обществения съвет ДГ „Братя Грим ”, гр .Шумен се уреждат с вътрешен правилник, изготвен на основание правилник, издаден от министъра на образованието и науката за устройството и дейността на обществените съвети.</w:t>
            </w:r>
          </w:p>
          <w:p w:rsidR="006C5ACB" w:rsidRDefault="006C5ACB">
            <w:pPr>
              <w:ind w:left="284" w:firstLine="283"/>
              <w:jc w:val="both"/>
              <w:rPr>
                <w:b/>
                <w:i/>
              </w:rPr>
            </w:pPr>
          </w:p>
          <w:p w:rsidR="006C5ACB" w:rsidRDefault="006C5ACB">
            <w:pPr>
              <w:pStyle w:val="aa"/>
              <w:jc w:val="left"/>
              <w:rPr>
                <w:b/>
                <w:sz w:val="28"/>
                <w:szCs w:val="28"/>
              </w:rPr>
            </w:pPr>
          </w:p>
          <w:p w:rsidR="006C5ACB" w:rsidRDefault="006C5ACB">
            <w:pPr>
              <w:pStyle w:val="aa"/>
              <w:jc w:val="left"/>
              <w:rPr>
                <w:b/>
                <w:sz w:val="28"/>
                <w:szCs w:val="28"/>
              </w:rPr>
            </w:pPr>
          </w:p>
          <w:p w:rsidR="006C5ACB" w:rsidRDefault="009E78FD">
            <w:pPr>
              <w:pStyle w:val="31"/>
              <w:ind w:left="284" w:right="360" w:firstLine="567"/>
              <w:jc w:val="center"/>
              <w:rPr>
                <w:i/>
                <w:szCs w:val="24"/>
                <w:u w:val="single"/>
              </w:rPr>
            </w:pPr>
            <w:r>
              <w:rPr>
                <w:i/>
                <w:szCs w:val="24"/>
                <w:u w:val="single"/>
              </w:rPr>
              <w:lastRenderedPageBreak/>
              <w:t>ГЛАВА ТРЕТА: УПРАВЛЕНИЕ НА КАЧЕСТВОТО НА РАБОТА</w:t>
            </w:r>
          </w:p>
          <w:p w:rsidR="006C5ACB" w:rsidRDefault="006C5ACB"/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rPr>
                <w:b/>
                <w:bCs/>
              </w:rPr>
              <w:t xml:space="preserve">Чл. 122. </w:t>
            </w:r>
            <w:r>
              <w:rPr>
                <w:b/>
              </w:rPr>
              <w:t> (</w:t>
            </w:r>
            <w:r>
              <w:t>1) Управление на качеството в ДГ „Братя Грим ”, гр. Шумен е непрекъснат процес на организационно развитие, основан на анализиране, планиране, изпълнение на дейностите, оценяване и внасяне на подобрения в работата на детската градина.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t>(2) Анализирането, планирането, изпълнението на дейностите и внасянето на подобрения в работата на детската градина  се извършват при условия и по ред, определени с държавния образователен стандарт за управлението на качеството в институциите.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t>(3) Оценяването се извършва чрез самооценяване от директора и педагогическите специалисти и инспектиране от външни контролни органи от НИО.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rPr>
                <w:color w:val="00B0F0"/>
              </w:rPr>
              <w:t>(</w:t>
            </w:r>
            <w:r>
              <w:t>4) Самооценяването се извършва при условия и по ред, определени с държавния образователен стандарт за управлението на качеството в институциите, а инспектирането - при условия и по ред, определени с държавния образователен стандарт за инспектирането на детските градини и училищата.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rPr>
                <w:b/>
                <w:bCs/>
              </w:rPr>
              <w:t xml:space="preserve">Чл. 123. </w:t>
            </w:r>
            <w:r>
              <w:rPr>
                <w:bCs/>
              </w:rPr>
              <w:t xml:space="preserve">(1)В хода на инспектирането директорът на </w:t>
            </w:r>
            <w:r>
              <w:t>ДГ „Братя Грим ”, гр. Шумен</w:t>
            </w:r>
            <w:r>
              <w:rPr>
                <w:bCs/>
              </w:rPr>
              <w:t xml:space="preserve"> е длъжен да предостави</w:t>
            </w:r>
            <w:r>
              <w:t> :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t>1. свободен достъп до всички дейности на детската градина и до всички документи;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t>2. справки, заверени копия от документи и друга информация във връзка с извършването на инспектирането, включително на електронен носител;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t>3. възможност за проучване мнението на педагогическите специалисти, родителите и представителите на обществения съвет чрез срещи и разговори, както и попълването на анкетни карти и въпросници за оценка и самооценка.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t>(2) Директорът и всички служители в детската градини са длъжни да оказват съдействие на инспекторите при осъществяване на правомощията им и да осигуряват подходящи помещения и технически средства за извършване на инспекциите.</w:t>
            </w:r>
          </w:p>
          <w:p w:rsidR="006C5ACB" w:rsidRDefault="006C5ACB">
            <w:pPr>
              <w:pStyle w:val="aa"/>
              <w:jc w:val="left"/>
              <w:rPr>
                <w:b/>
                <w:sz w:val="28"/>
                <w:szCs w:val="28"/>
              </w:rPr>
            </w:pPr>
          </w:p>
          <w:p w:rsidR="006C5ACB" w:rsidRDefault="006C5ACB">
            <w:pPr>
              <w:pStyle w:val="aa"/>
              <w:jc w:val="left"/>
              <w:rPr>
                <w:b/>
                <w:sz w:val="28"/>
                <w:szCs w:val="28"/>
              </w:rPr>
            </w:pPr>
          </w:p>
          <w:p w:rsidR="006C5ACB" w:rsidRDefault="006C5ACB">
            <w:pPr>
              <w:pStyle w:val="aa"/>
              <w:jc w:val="left"/>
              <w:rPr>
                <w:b/>
                <w:sz w:val="28"/>
                <w:szCs w:val="28"/>
              </w:rPr>
            </w:pPr>
          </w:p>
          <w:p w:rsidR="006C5ACB" w:rsidRDefault="006C5ACB"/>
          <w:p w:rsidR="006C5ACB" w:rsidRDefault="006C5ACB"/>
          <w:p w:rsidR="006C5ACB" w:rsidRDefault="009E78FD">
            <w:pPr>
              <w:pStyle w:val="21"/>
              <w:ind w:left="720" w:right="360" w:firstLine="720"/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 xml:space="preserve">ГЛАВА ЧЕТВЪРТА. </w:t>
            </w:r>
          </w:p>
          <w:p w:rsidR="006C5ACB" w:rsidRDefault="009E78FD">
            <w:pPr>
              <w:pStyle w:val="21"/>
              <w:ind w:left="720" w:right="360" w:firstLine="720"/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СЪТРУДНИЧЕСТВО И ВЗАИМОПОМОЩ МЕЖДУ УЧАСТНИЦИТЕ В ПРЕДУЧИЛИЩНОТО ОБРАЗОВАНИЕ</w:t>
            </w:r>
          </w:p>
          <w:p w:rsidR="006C5ACB" w:rsidRDefault="006C5ACB"/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rPr>
                <w:b/>
                <w:bCs/>
              </w:rPr>
              <w:t>Чл. 124. /1/</w:t>
            </w:r>
            <w:r>
              <w:rPr>
                <w:bCs/>
              </w:rPr>
              <w:t xml:space="preserve"> Предучилищното образование в </w:t>
            </w:r>
            <w:r>
              <w:t>ДГ „Братя Грим ”, гр. Шумен като процес на възпитание, социализация и обучение на децата се осъществява при взаимодействие и сътрудничество с родителите. ДГ “Братя Грим“ възприема отговорно тази функция и значението на качествено взаимодействие ,затова разработва  и ежегодно актуализира т.нар. образователна оферта. В нея са представени възможностите на детското заведение, какво може да предложи, какво се задължава да прави, а също и какво се очаква от родителската общност за по-добра комуникация и сътрудничество. Изброени са права и задължения на двете страни. Образователната оферта има стойност на морален договор, с който родителите се запознават в началото на учебната година и при съгласие за тази концепция на взаимовръзка и общи действия подписват декларация.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t xml:space="preserve">/2/ Родителите са участници и партньори в процеса на предучилищно образование в </w:t>
            </w:r>
            <w:r>
              <w:rPr>
                <w:bCs/>
              </w:rPr>
              <w:t>детската градина</w:t>
            </w:r>
            <w:r>
              <w:t xml:space="preserve"> , заедно с децата, учителите и директора </w:t>
            </w:r>
          </w:p>
          <w:p w:rsidR="006C5ACB" w:rsidRDefault="006C5ACB">
            <w:pPr>
              <w:shd w:val="clear" w:color="auto" w:fill="FEFEFE"/>
              <w:ind w:left="284" w:firstLine="283"/>
              <w:jc w:val="both"/>
            </w:pPr>
          </w:p>
          <w:p w:rsidR="00193810" w:rsidRDefault="00193810">
            <w:pPr>
              <w:shd w:val="clear" w:color="auto" w:fill="FEFEFE"/>
              <w:ind w:left="284" w:firstLine="283"/>
              <w:jc w:val="both"/>
            </w:pPr>
          </w:p>
          <w:p w:rsidR="00193810" w:rsidRDefault="00193810">
            <w:pPr>
              <w:shd w:val="clear" w:color="auto" w:fill="FEFEFE"/>
              <w:ind w:left="284" w:firstLine="283"/>
              <w:jc w:val="both"/>
            </w:pPr>
          </w:p>
          <w:p w:rsidR="006C5ACB" w:rsidRDefault="009E78FD" w:rsidP="00193810">
            <w:pPr>
              <w:pStyle w:val="afff5"/>
              <w:numPr>
                <w:ilvl w:val="0"/>
                <w:numId w:val="52"/>
              </w:numPr>
              <w:spacing w:before="0" w:line="240" w:lineRule="auto"/>
              <w:jc w:val="left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lastRenderedPageBreak/>
              <w:t xml:space="preserve">ДЕЦА 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rPr>
                <w:b/>
                <w:bCs/>
              </w:rPr>
              <w:t>Чл. 125.</w:t>
            </w:r>
            <w:r>
              <w:rPr>
                <w:bCs/>
              </w:rPr>
              <w:t xml:space="preserve">  </w:t>
            </w:r>
            <w:r>
              <w:t>(1) Децата от ДГ „Братя Грим ”, гр. Шумен</w:t>
            </w:r>
            <w:r>
              <w:rPr>
                <w:bCs/>
              </w:rPr>
              <w:t xml:space="preserve">  </w:t>
            </w:r>
            <w:r>
              <w:t>имат СЛЕДНИТЕ ПРАВА: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t>1. да бъдат обучавани и възпитавани в здравословна, безопасна и сигурна среда;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t>2. да бъдат зачитани като активни участници в образователния процес;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t>3. да получават обща и допълнителна подкрепа за личностно развитие;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t>4. да участват в проектни дейности;</w:t>
            </w:r>
          </w:p>
          <w:p w:rsidR="006C5ACB" w:rsidRDefault="009E78FD">
            <w:pPr>
              <w:pStyle w:val="Default"/>
            </w:pPr>
            <w:r>
              <w:t xml:space="preserve">          5. да бъдат поощрявани с морални и материални награди. 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rPr>
                <w:b/>
                <w:bCs/>
              </w:rPr>
              <w:t>Чл. 126.</w:t>
            </w:r>
            <w:r>
              <w:t> (1) ДГ „Братя Грим ”, гр. Шумен осигурява подкрепа за личностно развитие на децата съвместно с местните органи и структури и доставчиците на социални услуги.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t xml:space="preserve">(2) </w:t>
            </w:r>
            <w:r>
              <w:rPr>
                <w:bCs/>
              </w:rPr>
              <w:t xml:space="preserve">детската градина   </w:t>
            </w:r>
            <w:r>
              <w:t>самостоятелно разработва и прилага цялостни политики за: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t>1. подкрепа за личностно развитие на детето;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t xml:space="preserve">2. изграждане на позитивен организационен климат в условията на сътрудничество, ефективна комуникация и отношения на загриженост между всички участници в процеса на образование 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t>3. утвърждаване на позитивна дисциплина чрез използване на мерки и подходи, гарантиращи изслушване на детето, осъзнаване на причините за проблемното му поведение и предоставяне на възможност за усвояване на добри поведенчески модели спрямо себе си и останалите;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t xml:space="preserve"> (3) При работата с децата, педагогическите специалисти от  ДГ „Братя Грим ”, гр. Шумен</w:t>
            </w:r>
            <w:r>
              <w:rPr>
                <w:bCs/>
              </w:rPr>
              <w:t xml:space="preserve">  </w:t>
            </w:r>
            <w:r>
              <w:t xml:space="preserve">основават дейността си на принципа на превенцията на обучителните трудности и ранното оценяване на риска от тях. 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rPr>
                <w:b/>
                <w:bCs/>
              </w:rPr>
              <w:t>Чл. 127.</w:t>
            </w:r>
            <w:r>
              <w:t>  ДГ „Братя Грим ”, гр. Шумен има етичен кодекс за работещите с деца, който е задължителен за всички служители и доставчици на външни услуги в детската градина..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rPr>
                <w:b/>
                <w:bCs/>
              </w:rPr>
              <w:t>Чл. 128.</w:t>
            </w:r>
            <w:r>
              <w:t> (1) На децата в  ДГ „Братя Грим ”, гр. Шумен</w:t>
            </w:r>
            <w:r>
              <w:rPr>
                <w:bCs/>
              </w:rPr>
              <w:t xml:space="preserve"> </w:t>
            </w:r>
            <w:r>
              <w:t>се предоставя подкрепа за личностно развитие, която осигурява подходяща физическа, психологическа и социална среда за развиване на способностите и уменията им.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t xml:space="preserve">(2) Подкрепата за личностно развитие се прилага в съответствие с индивидуалните образователни потребности на всяко дете от </w:t>
            </w:r>
            <w:r>
              <w:rPr>
                <w:bCs/>
              </w:rPr>
              <w:t>детската градина;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t>(3) За реализиране на общата и допълнителната подкрепа в ДГ „Братя Грим ”, гр. Шумен</w:t>
            </w:r>
            <w:r>
              <w:rPr>
                <w:bCs/>
              </w:rPr>
              <w:t xml:space="preserve">   се реализират контакти с центровете </w:t>
            </w:r>
            <w:r>
              <w:t xml:space="preserve">за подкрепа за личностно развитие и специализираните обслужващи звена </w:t>
            </w:r>
            <w:r>
              <w:rPr>
                <w:bCs/>
              </w:rPr>
              <w:t xml:space="preserve">за </w:t>
            </w:r>
            <w:r>
              <w:t>работа с психолог, логопед, социален работник и ресурсни учители.</w:t>
            </w:r>
          </w:p>
          <w:p w:rsidR="006C5ACB" w:rsidRDefault="009E78FD">
            <w:pPr>
              <w:shd w:val="clear" w:color="auto" w:fill="FEFEFE"/>
              <w:ind w:left="284" w:firstLine="283"/>
            </w:pPr>
            <w:r>
              <w:rPr>
                <w:b/>
                <w:bCs/>
              </w:rPr>
              <w:t>Чл. 129</w:t>
            </w:r>
            <w:r>
              <w:rPr>
                <w:bCs/>
              </w:rPr>
              <w:t>.</w:t>
            </w:r>
            <w:r>
              <w:t> (1) Подкрепата  за личностно развитие на децата от ДГ „Братя Грим ”, гр. Шумен о</w:t>
            </w:r>
            <w:r>
              <w:rPr>
                <w:bCs/>
              </w:rPr>
              <w:t xml:space="preserve"> </w:t>
            </w:r>
            <w:r>
              <w:t>включва: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t xml:space="preserve">1. екипна работа между учителите и педагогически специалисти от </w:t>
            </w:r>
            <w:r>
              <w:rPr>
                <w:bCs/>
              </w:rPr>
              <w:t xml:space="preserve">центровете </w:t>
            </w:r>
            <w:r>
              <w:t>за подкрепа за личностно развитие и специализираните обслужващи звена чрез обсъждане на проблеми и обмяна на добри практики при работата им с едни и същи деца с цел повишаване ефективността на педагогическите подходи;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t>2. допълнителни модули за деца, които не владеят български език;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t>3. занимания по интереси за развитие на способностите и на компетентностите на децата, за изява на дарбите им и за придобиване на умения;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t>4. грижа за здравето чрез осигуряване и гарантиране на достъп на децата до медицинско обслужване и програми за здравно образование и за здравословен начин на живот;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t>5. поощряване с морални награди за участието и изявите им в заниманията по интереси;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t>6. дейности по превенция и преодоляване на проблемното поведение;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t>7. ранно оценяване на потребностите и превенция на обучителните затруднения;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t>8. логопедична работа.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t xml:space="preserve"> </w:t>
            </w:r>
            <w:r>
              <w:rPr>
                <w:b/>
                <w:bCs/>
              </w:rPr>
              <w:t>Чл. 130.</w:t>
            </w:r>
            <w:r>
              <w:t xml:space="preserve"> (1) В </w:t>
            </w:r>
            <w:r>
              <w:rPr>
                <w:bCs/>
              </w:rPr>
              <w:t>ДГ „Братя Грим ”, гр. Шумен се</w:t>
            </w:r>
            <w:r>
              <w:t xml:space="preserve"> осъществяват дейности по превенция и преодоляване на проблемното поведение, които са израз на общата воля и на координираните усилия на всички участници в образователния процес.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lastRenderedPageBreak/>
              <w:t>(2) Видовете и съдържанието на дейностите по превенция може да включват: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t>1. изготвяне съвместно с децата на правила за поведението им в групата;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t xml:space="preserve">2. разглеждане на теми от глобалното, гражданското, здравното и интеркултурното образование 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t>3. партньорство с родителите;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rPr>
                <w:b/>
                <w:bCs/>
              </w:rPr>
              <w:t>Чл. 131</w:t>
            </w:r>
            <w:r>
              <w:rPr>
                <w:bCs/>
              </w:rPr>
              <w:t>.</w:t>
            </w:r>
            <w:r>
              <w:t> (1) Видовете и съдържанието на дейностите по мотивация и преодоляване на проблемното поведение се определят от детската градина и може да включват: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t>1. обсъждане между детето и учителя с цел изясняване на възникнал проблем и получаване на подкрепа за разрешаването му;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t>2. консултиране на детето и с психолог;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t>3. насочване на детето към занимания, съобразени с неговите потребности;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t>(2) Условията и редът за осъществяване на дейностите по ал. 1, т. 1 - 3 се определят с държавния образователен стандарт за приобщаващото образование.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rPr>
                <w:b/>
                <w:bCs/>
              </w:rPr>
              <w:t>Чл. 132.</w:t>
            </w:r>
            <w:r>
              <w:t> (1) Допълнителната подкрепа за личностно развитие ДГ „Братя Грим ”, гр. Шумен включва: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t>1. работа с дете по конкретен случай;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t>2. ресурсно подпомагане.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t>(2) Допълнителната подкрепа за личностно развитие се предоставя на деца :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t>1. със специални образователни потребности;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t>2. в риск;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t>3. с изявени дарби;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t>4. с хронични заболявания.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t xml:space="preserve">(3) Видът и формите на обучение, както и конкретните дейности за допълнителната подкрепа за личностно развитие се определят с план за подкрепа на детето . 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rPr>
                <w:b/>
                <w:bCs/>
              </w:rPr>
              <w:t>Чл. 133.</w:t>
            </w:r>
            <w:r>
              <w:t> (1) Допълнителната подкрепа се предоставя въз основа на оценката на индивидуалните потребности, която се извършва от екип за подкрепа за личностно развитие в детската градина или в училището.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t xml:space="preserve"> (3) Екипът за подкрепа за личностно развитие се създава със заповед на директора за определено дете по чл. 110, ал. 2 на настоящия Правилник.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t>(4) В състава на екипа за подкрепа за личностно развитие задължително се включва психолог и логопед. В екипа може да се включват и други специалисти, както и представители на органите за закрила на детето и на органите за борба с противообществените прояви на малолетните и непълнолетните.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t>(5) Екипът за подкрепа за личностно развитие работи съвместно с родителите, а при необходимост и с регионалните центрове за подкрепа за процеса на приобщаващото образование и/или с центровете за подкрепа за личностно развитие.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rPr>
                <w:b/>
                <w:bCs/>
              </w:rPr>
              <w:t>Чл. 134.</w:t>
            </w:r>
            <w:r>
              <w:t> Екипът за подкрепа за личностно развитие в детската градина: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t>1. идентифицира силните страни, затрудненията, свързани с развитието, обучението и поведението му, както и причините за тяхното възникване;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t>2. извършва оценка на индивидуалните потребности на детето;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t>3. изготвя и реализира план за подкрепа;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t>4. извършва наблюдение и оценка за развитие на всеки конкретен случай;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t>5. изпълнява и други функции, предвидени в държавния образователен стандарт за приобщаващото образование.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rPr>
                <w:b/>
                <w:bCs/>
              </w:rPr>
              <w:t>Чл. 135.</w:t>
            </w:r>
            <w:r>
              <w:t> (1) Условията и редът за осигуряване на общата и на допълнителната подкрепа се определят с държавния образователен стандарт за приобщаващото образование.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rPr>
                <w:b/>
                <w:bCs/>
              </w:rPr>
              <w:t>Чл. 136.</w:t>
            </w:r>
            <w:r>
              <w:t xml:space="preserve"> (1) В </w:t>
            </w:r>
            <w:r>
              <w:rPr>
                <w:bCs/>
              </w:rPr>
              <w:t xml:space="preserve">ДГ „Братя Грим ”, гр. Шумен </w:t>
            </w:r>
            <w:r>
              <w:t>се приемат деца със специални образователни потребности.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t>(2) Във всяка група може да се обучават до три  деца със специални образователни потребности.</w:t>
            </w:r>
          </w:p>
          <w:p w:rsidR="006C5ACB" w:rsidRDefault="009E78FD">
            <w:pPr>
              <w:autoSpaceDE w:val="0"/>
              <w:autoSpaceDN w:val="0"/>
              <w:adjustRightInd w:val="0"/>
              <w:ind w:firstLine="567"/>
              <w:jc w:val="both"/>
            </w:pPr>
            <w:r>
              <w:rPr>
                <w:b/>
                <w:bCs/>
                <w:sz w:val="22"/>
                <w:szCs w:val="22"/>
              </w:rPr>
              <w:lastRenderedPageBreak/>
              <w:t xml:space="preserve">Чл. 137. </w:t>
            </w:r>
            <w:r>
              <w:rPr>
                <w:i/>
                <w:iCs/>
              </w:rPr>
              <w:t xml:space="preserve">(1) </w:t>
            </w:r>
            <w:r>
              <w:t>В хода на предучилищното образование постиженията на детето се отразяват в детско портфолио.</w:t>
            </w:r>
          </w:p>
          <w:p w:rsidR="006C5ACB" w:rsidRDefault="009E78FD">
            <w:pPr>
              <w:autoSpaceDE w:val="0"/>
              <w:autoSpaceDN w:val="0"/>
              <w:adjustRightInd w:val="0"/>
              <w:ind w:firstLine="567"/>
              <w:jc w:val="both"/>
            </w:pPr>
            <w:r>
              <w:t>(2)</w:t>
            </w:r>
            <w:r w:rsidR="00193810">
              <w:rPr>
                <w:lang w:val="en-US"/>
              </w:rPr>
              <w:t xml:space="preserve"> </w:t>
            </w:r>
            <w:r>
              <w:t>Детското портфолио се изработва и актуализира при съвместната дейност на учители и родители</w:t>
            </w:r>
          </w:p>
          <w:p w:rsidR="006C5ACB" w:rsidRDefault="009E78FD">
            <w:pPr>
              <w:autoSpaceDE w:val="0"/>
              <w:autoSpaceDN w:val="0"/>
              <w:adjustRightInd w:val="0"/>
              <w:ind w:firstLine="567"/>
              <w:jc w:val="both"/>
            </w:pPr>
            <w:r>
              <w:rPr>
                <w:iCs/>
              </w:rPr>
              <w:t>(3)</w:t>
            </w:r>
            <w:r>
              <w:rPr>
                <w:i/>
                <w:iCs/>
              </w:rPr>
              <w:t xml:space="preserve"> </w:t>
            </w:r>
            <w:r>
              <w:t>Съдържанието на портфолиото се определя с настоящия Правилник за дейността на детската градина и включва минимум следните:</w:t>
            </w:r>
          </w:p>
          <w:p w:rsidR="006C5ACB" w:rsidRDefault="009E78FD">
            <w:pPr>
              <w:pStyle w:val="afff5"/>
              <w:numPr>
                <w:ilvl w:val="0"/>
                <w:numId w:val="51"/>
              </w:numPr>
              <w:shd w:val="clear" w:color="auto" w:fill="FFFFFF"/>
              <w:tabs>
                <w:tab w:val="left" w:pos="851"/>
              </w:tabs>
              <w:spacing w:before="0" w:line="290" w:lineRule="atLeast"/>
              <w:ind w:left="0" w:firstLine="567"/>
              <w:rPr>
                <w:lang w:val="en-US"/>
              </w:rPr>
            </w:pPr>
            <w:r>
              <w:t>ЗАПОЗНАЙТЕ СЕ С МЕН: съдържа информация и данни за раждането на детето; какво важно се е случило на този ден /кои знаменитости са се родили/; Какво означава името на детето;- семейното дърво.</w:t>
            </w:r>
            <w:r>
              <w:rPr>
                <w:lang w:val="en-US"/>
              </w:rPr>
              <w:t xml:space="preserve"> </w:t>
            </w:r>
            <w:r>
              <w:t>/попълва се при създаването на портфолиото от родителите на всяко дете/</w:t>
            </w:r>
          </w:p>
          <w:p w:rsidR="006C5ACB" w:rsidRDefault="009E78FD">
            <w:pPr>
              <w:pStyle w:val="afff5"/>
              <w:numPr>
                <w:ilvl w:val="0"/>
                <w:numId w:val="51"/>
              </w:numPr>
              <w:shd w:val="clear" w:color="auto" w:fill="FFFFFF"/>
              <w:tabs>
                <w:tab w:val="left" w:pos="851"/>
              </w:tabs>
              <w:spacing w:before="0" w:line="290" w:lineRule="atLeast"/>
              <w:ind w:left="0" w:firstLine="567"/>
              <w:rPr>
                <w:lang w:val="en-US"/>
              </w:rPr>
            </w:pPr>
            <w:r>
              <w:t>„МОЕТО СЕМЕЙСТВО”:</w:t>
            </w:r>
            <w:r>
              <w:rPr>
                <w:lang w:val="en-US"/>
              </w:rPr>
              <w:t xml:space="preserve"> </w:t>
            </w:r>
            <w:r>
              <w:t>съдържа разкази за членовете на семейството, рисунки на детето и описанието на тези рисунки;</w:t>
            </w:r>
            <w:r>
              <w:rPr>
                <w:lang w:val="en-US"/>
              </w:rPr>
              <w:t xml:space="preserve"> </w:t>
            </w:r>
            <w:r>
              <w:t>попълва се съвместно с родители и учители</w:t>
            </w:r>
          </w:p>
          <w:p w:rsidR="006C5ACB" w:rsidRDefault="009E78FD">
            <w:pPr>
              <w:numPr>
                <w:ilvl w:val="0"/>
                <w:numId w:val="51"/>
              </w:numPr>
              <w:shd w:val="clear" w:color="auto" w:fill="FFFFFF"/>
              <w:tabs>
                <w:tab w:val="left" w:pos="851"/>
              </w:tabs>
              <w:spacing w:line="290" w:lineRule="atLeast"/>
              <w:ind w:left="0" w:firstLine="567"/>
              <w:jc w:val="both"/>
            </w:pPr>
            <w:r>
              <w:t>АЗ РАСТА съдържа снимков материал от празнуване на рождените дни на детето в ДГ- попълва се от учителите при предоставяне на снимков материал от родителите</w:t>
            </w:r>
          </w:p>
          <w:p w:rsidR="006C5ACB" w:rsidRDefault="009E78FD">
            <w:pPr>
              <w:numPr>
                <w:ilvl w:val="0"/>
                <w:numId w:val="51"/>
              </w:numPr>
              <w:shd w:val="clear" w:color="auto" w:fill="FFFFFF"/>
              <w:tabs>
                <w:tab w:val="left" w:pos="851"/>
              </w:tabs>
              <w:spacing w:line="290" w:lineRule="atLeast"/>
              <w:ind w:left="0" w:firstLine="567"/>
              <w:jc w:val="both"/>
            </w:pPr>
            <w:r>
              <w:t xml:space="preserve"> „СВЕТЪТ ОКОЛО МЕН”: съдържа разкази или детски рисунки на пътешествия, семейни почивки, разходки, походи; попълва се съдействието на родителите при предоставяне на снимков материал и разкази на детето на хартиен носител</w:t>
            </w:r>
          </w:p>
          <w:p w:rsidR="006C5ACB" w:rsidRDefault="009E78FD">
            <w:pPr>
              <w:numPr>
                <w:ilvl w:val="0"/>
                <w:numId w:val="51"/>
              </w:numPr>
              <w:shd w:val="clear" w:color="auto" w:fill="FFFFFF"/>
              <w:tabs>
                <w:tab w:val="left" w:pos="851"/>
              </w:tabs>
              <w:spacing w:line="290" w:lineRule="atLeast"/>
              <w:ind w:left="0" w:firstLine="567"/>
              <w:jc w:val="both"/>
            </w:pPr>
            <w:r>
              <w:t>„МОИТЕ ЗЛАТНИ РЪЧИЧКИ”: съдържа резултати от продуктивните дейности на детето  или снимки /ако са много обемни/ с датата и темата на работата; води се от учителите</w:t>
            </w:r>
          </w:p>
          <w:p w:rsidR="006C5ACB" w:rsidRDefault="009E78FD">
            <w:pPr>
              <w:numPr>
                <w:ilvl w:val="0"/>
                <w:numId w:val="51"/>
              </w:numPr>
              <w:shd w:val="clear" w:color="auto" w:fill="FFFFFF"/>
              <w:tabs>
                <w:tab w:val="left" w:pos="851"/>
              </w:tabs>
              <w:spacing w:line="290" w:lineRule="atLeast"/>
              <w:ind w:left="0" w:firstLine="567"/>
              <w:jc w:val="both"/>
            </w:pPr>
            <w:r>
              <w:t>„РАЗМИШЛЕНИЯ НА ГЛАС”: съдържа изказвания на децата, интересни техни изречения, думи, размисли; съвместно родители и учители</w:t>
            </w:r>
          </w:p>
          <w:p w:rsidR="006C5ACB" w:rsidRDefault="009E78FD">
            <w:pPr>
              <w:numPr>
                <w:ilvl w:val="0"/>
                <w:numId w:val="51"/>
              </w:numPr>
              <w:shd w:val="clear" w:color="auto" w:fill="FFFFFF"/>
              <w:tabs>
                <w:tab w:val="left" w:pos="851"/>
              </w:tabs>
              <w:spacing w:line="290" w:lineRule="atLeast"/>
              <w:ind w:left="0" w:firstLine="567"/>
              <w:jc w:val="both"/>
            </w:pPr>
            <w:r>
              <w:t>„МОИТЕ ПОСТИЖЕНИЯ ”: съдържа резултатите от диагностичните процедури по направления, грамоти, благодарствени писма, дипломи.</w:t>
            </w:r>
          </w:p>
          <w:p w:rsidR="006C5ACB" w:rsidRDefault="009E78FD">
            <w:pPr>
              <w:ind w:firstLine="567"/>
              <w:jc w:val="both"/>
            </w:pPr>
            <w:r>
              <w:t> (4) В края на предучилищното образование с цел осигуряване на продължаващо взаимодействие между родителите и образователните институции портфолиото им се предава.</w:t>
            </w:r>
          </w:p>
          <w:p w:rsidR="006C5ACB" w:rsidRDefault="006C5ACB">
            <w:pPr>
              <w:pStyle w:val="aa"/>
              <w:jc w:val="left"/>
              <w:rPr>
                <w:b/>
                <w:sz w:val="28"/>
                <w:szCs w:val="28"/>
              </w:rPr>
            </w:pPr>
          </w:p>
          <w:p w:rsidR="006C5ACB" w:rsidRDefault="009E78FD">
            <w:pPr>
              <w:pStyle w:val="afff5"/>
              <w:spacing w:before="0"/>
              <w:ind w:left="284" w:firstLine="283"/>
              <w:rPr>
                <w:b/>
                <w:bCs/>
              </w:rPr>
            </w:pPr>
            <w:r>
              <w:rPr>
                <w:b/>
                <w:bCs/>
                <w:lang w:val="en-US"/>
              </w:rPr>
              <w:t>II</w:t>
            </w:r>
            <w:r>
              <w:rPr>
                <w:b/>
                <w:bCs/>
              </w:rPr>
              <w:t>.РОДИТЕЛИ И НАСТОЙНИЦИ</w:t>
            </w:r>
          </w:p>
          <w:p w:rsidR="006C5ACB" w:rsidRDefault="009E78FD">
            <w:pPr>
              <w:pStyle w:val="afff5"/>
              <w:spacing w:before="0"/>
              <w:ind w:left="284" w:firstLine="283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Чл. 138.</w:t>
            </w:r>
            <w:r>
              <w:rPr>
                <w:color w:val="000000"/>
              </w:rPr>
              <w:t xml:space="preserve"> (1) Сътрудничеството и взаимодействието между родителите  и </w:t>
            </w:r>
            <w:r>
              <w:rPr>
                <w:bCs/>
              </w:rPr>
              <w:t>ДГ „Братя Грим ”, гр. Шумен</w:t>
            </w:r>
            <w:r>
              <w:rPr>
                <w:bCs/>
                <w:lang w:eastAsia="bg-BG"/>
              </w:rPr>
              <w:t xml:space="preserve"> </w:t>
            </w:r>
            <w:r>
              <w:rPr>
                <w:color w:val="000000"/>
              </w:rPr>
              <w:t>се осъществяват чрез индивидуални консултации, родителски срещи, обучения, както и всеки път, когато конкретна ситуация или поведение на детето го прави необходимо. Основните детайли в това сътрудничество залягат в образователната оферта.</w:t>
            </w:r>
          </w:p>
          <w:p w:rsidR="006C5ACB" w:rsidRDefault="009E78FD">
            <w:pPr>
              <w:pStyle w:val="afff5"/>
              <w:spacing w:before="0"/>
              <w:ind w:left="284" w:firstLine="283"/>
              <w:rPr>
                <w:bCs/>
              </w:rPr>
            </w:pPr>
            <w:r>
              <w:rPr>
                <w:b/>
                <w:bCs/>
              </w:rPr>
              <w:t>Чл. 139.</w:t>
            </w:r>
            <w:r>
              <w:rPr>
                <w:bCs/>
              </w:rPr>
              <w:t xml:space="preserve"> Родителите и настойниците са първи помощници на учителите за осигуряване на условия за развитието и възпитанието на децата в детската градина. За целта:</w:t>
            </w:r>
          </w:p>
          <w:p w:rsidR="006C5ACB" w:rsidRDefault="009E78FD">
            <w:pPr>
              <w:pStyle w:val="afff5"/>
              <w:spacing w:before="0"/>
              <w:ind w:left="284" w:firstLine="283"/>
              <w:rPr>
                <w:bCs/>
              </w:rPr>
            </w:pPr>
            <w:r>
              <w:rPr>
                <w:bCs/>
              </w:rPr>
              <w:t>/</w:t>
            </w:r>
            <w:r>
              <w:rPr>
                <w:b/>
                <w:bCs/>
              </w:rPr>
              <w:t xml:space="preserve">1/. </w:t>
            </w:r>
            <w:r>
              <w:rPr>
                <w:bCs/>
              </w:rPr>
              <w:t>Полагат грижи за децата си в съответствие с изискванията на Конвенция за защита правата на детето, Семейния кодекс, Закона за закрила на детето и изискванията на детското заведение, регламентирани във вътрешните нормативни актове.</w:t>
            </w:r>
          </w:p>
          <w:p w:rsidR="006C5ACB" w:rsidRDefault="009E78FD">
            <w:pPr>
              <w:pStyle w:val="afff5"/>
              <w:spacing w:before="0"/>
              <w:ind w:left="284" w:firstLine="283"/>
              <w:rPr>
                <w:bCs/>
              </w:rPr>
            </w:pPr>
            <w:r>
              <w:rPr>
                <w:bCs/>
              </w:rPr>
              <w:t>/2/. Участват в избора на родителски комитети по групи, обществен съвет към детската градина  и в утвърждаването и реализираното  на техните решения.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rPr>
                <w:b/>
                <w:bCs/>
              </w:rPr>
              <w:t>Чл. 140.</w:t>
            </w:r>
            <w:r>
              <w:t xml:space="preserve">  Родителите и настойниците на децата, които посещават </w:t>
            </w:r>
            <w:r>
              <w:rPr>
                <w:bCs/>
              </w:rPr>
              <w:t xml:space="preserve">ДГ „Братя Грим ”, гр. Шумен </w:t>
            </w:r>
            <w:r>
              <w:t xml:space="preserve">имат </w:t>
            </w:r>
            <w:r>
              <w:rPr>
                <w:b/>
                <w:i/>
                <w:u w:val="single"/>
              </w:rPr>
              <w:t>СЛЕДНИТЕ ПРАВА</w:t>
            </w:r>
            <w:r>
              <w:t>: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t>1. периодично и своевременно да получават информация за развитието на децата им в образователния процес, за спазването на правилата в детската градина и за приобщаването им към общността;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t>2. да се срещат с ръководството на детската градина, с учителите в определеното приемно време или в друго удобно за двете страни време;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t>3. да получават от директора и учителите пълно съдействие,  ако благополучието на детето им е в риск;</w:t>
            </w:r>
          </w:p>
          <w:p w:rsidR="006C5ACB" w:rsidRDefault="009E78FD">
            <w:pPr>
              <w:ind w:left="284" w:firstLine="283"/>
              <w:jc w:val="both"/>
            </w:pPr>
            <w:r>
              <w:t>4. да получават от директора и учителите помощ и съдействие при разрешаване на възникнали конфликти в семейството или ДГ по повод отглеждането и възпитанието на децата им;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lastRenderedPageBreak/>
              <w:t>5. да се запознаят със съответната педагогическа система в детската градина;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t>6. да присъстват и при желание от тяхна страна да бъдат изслушвани, когато се решават въпроси, които засягат права и интереси на детето;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t>7. най-малко веднъж годишно да получават информация, подкрепа и консултиране в детската градини по въпроси, свързани с образованието, възпитанието и с личностното развитие на децата им;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t>8. да избират и да бъдат избирани в обществения съвет на детската градина ;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t>9. да изразяват мнение и да правят предложения за развитие на детската градина.</w:t>
            </w:r>
          </w:p>
          <w:p w:rsidR="006C5ACB" w:rsidRDefault="009E78FD">
            <w:pPr>
              <w:ind w:left="284" w:firstLine="283"/>
              <w:jc w:val="both"/>
            </w:pPr>
            <w:r>
              <w:t>10. да бъдат уведомявани своевременно за всички изисквания към тях от страна на директора, учителите, РЗИ и други органи;</w:t>
            </w:r>
          </w:p>
          <w:p w:rsidR="006C5ACB" w:rsidRDefault="009E78FD">
            <w:pPr>
              <w:ind w:left="284" w:firstLine="283"/>
              <w:jc w:val="both"/>
            </w:pPr>
            <w:r>
              <w:t>11. на поверителност на информацията, която предоставят на ДГ, освен ако тя се  отнася до малтретирането или лоши грижи за децата;</w:t>
            </w:r>
          </w:p>
          <w:p w:rsidR="006C5ACB" w:rsidRDefault="009E78FD">
            <w:pPr>
              <w:ind w:left="284" w:firstLine="283"/>
              <w:jc w:val="both"/>
            </w:pPr>
            <w:r>
              <w:t>12. да оказват материална подкрепа на детската градина.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rPr>
                <w:b/>
                <w:bCs/>
              </w:rPr>
              <w:t>Чл. 141.</w:t>
            </w:r>
            <w:r>
              <w:t xml:space="preserve"> (1) Родителите имат </w:t>
            </w:r>
            <w:r>
              <w:rPr>
                <w:b/>
                <w:i/>
                <w:u w:val="single"/>
              </w:rPr>
              <w:t>СЛЕДНИТЕ ЗАДЪЛЖЕНИЯ</w:t>
            </w:r>
            <w:r>
              <w:t>: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t>1. да осигуряват редовното присъствие на детето в задължителното предучилищно образование,  като уведомяват своевременно детската градина в случаите на отсъствие на детето;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  <w:rPr>
                <w:color w:val="000000"/>
              </w:rPr>
            </w:pPr>
            <w:r>
              <w:rPr>
                <w:color w:val="000000"/>
              </w:rPr>
              <w:t>2. редовно да се осведомяват за своите деца относно приобщаването им в детската градина и личностното им  развитие;</w:t>
            </w:r>
          </w:p>
          <w:p w:rsidR="006C5ACB" w:rsidRDefault="009E78FD">
            <w:pPr>
              <w:ind w:left="284" w:firstLine="283"/>
              <w:jc w:val="both"/>
            </w:pPr>
            <w:r>
              <w:t>3. да спазват  всички изисквания в Правилника на детската градина, ПВТР и Правилника за БУВОТ, отнасящи се до тях и децата им;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  <w:rPr>
                <w:color w:val="000000"/>
              </w:rPr>
            </w:pPr>
            <w:r>
              <w:t xml:space="preserve">4. </w:t>
            </w:r>
            <w:r>
              <w:rPr>
                <w:color w:val="000000"/>
              </w:rPr>
              <w:t>да участват в родителските срещи;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5. </w:t>
            </w:r>
            <w:r>
              <w:t>да се явяват в детската градина след покана от учител, директор или друг педагогически специалист в подходящо за двете страни време.</w:t>
            </w:r>
          </w:p>
          <w:p w:rsidR="006C5ACB" w:rsidRDefault="009E78FD">
            <w:pPr>
              <w:ind w:left="284" w:firstLine="283"/>
              <w:jc w:val="both"/>
            </w:pPr>
            <w:r>
              <w:t>6. Във взаимоотношенията си с учителите, помощник - възпитателите, директора и останалия персонал, са длъжни да бъдат етични и коректни за поддържане на добър микроклимат в детската градина. При  решаване на възникнали проблеми, свързани с възпитанието и обучението на децата да спазват йерархията учител,  директора</w:t>
            </w:r>
            <w:r w:rsidR="00193810">
              <w:rPr>
                <w:lang w:val="en-US"/>
              </w:rPr>
              <w:t>/</w:t>
            </w:r>
            <w:r w:rsidR="00193810">
              <w:t>заместник директора</w:t>
            </w:r>
            <w:r>
              <w:t xml:space="preserve"> на </w:t>
            </w:r>
            <w:r>
              <w:rPr>
                <w:bCs/>
              </w:rPr>
              <w:t>ДГ „Братя Грим ”, гр. Шумен</w:t>
            </w:r>
            <w:r>
              <w:t>, Община Шумен, РУО- Шумен, както и да оказват съдействие при разрешаването им;</w:t>
            </w:r>
          </w:p>
          <w:p w:rsidR="006C5ACB" w:rsidRDefault="009E78FD">
            <w:pPr>
              <w:ind w:left="284" w:firstLine="283"/>
              <w:jc w:val="both"/>
            </w:pPr>
            <w:r>
              <w:t xml:space="preserve">7. да предават и вземат децата си лично на и от учителите или това да става чрез писмено упълномощени от тях лица. </w:t>
            </w:r>
            <w:r>
              <w:rPr>
                <w:bCs/>
              </w:rPr>
              <w:t xml:space="preserve"> </w:t>
            </w:r>
            <w:r>
              <w:t>Деца, които не са взети от родител или упълномощено от тях лице до 18,30 часа и учителите не са уведомени за причината за закъснението се предават  на дежурен в  РУ на МВР, гр. Шумен.</w:t>
            </w:r>
          </w:p>
          <w:p w:rsidR="006C5ACB" w:rsidRDefault="009E78FD">
            <w:pPr>
              <w:ind w:left="284" w:firstLine="283"/>
              <w:jc w:val="both"/>
            </w:pPr>
            <w:r>
              <w:t>8.  да следят редовно съобщенията на информационните табла ;</w:t>
            </w:r>
          </w:p>
          <w:p w:rsidR="006C5ACB" w:rsidRDefault="009E78FD">
            <w:pPr>
              <w:ind w:left="284" w:firstLine="283"/>
              <w:jc w:val="both"/>
            </w:pPr>
            <w:r>
              <w:t>9.  да водят децата си в добро здравословно и хигиенно състояние, което не застрашава здравето на останалите деца и работещия персонал ;</w:t>
            </w:r>
          </w:p>
          <w:p w:rsidR="006C5ACB" w:rsidRDefault="009E78FD">
            <w:pPr>
              <w:tabs>
                <w:tab w:val="left" w:pos="270"/>
                <w:tab w:val="left" w:pos="360"/>
                <w:tab w:val="left" w:pos="450"/>
              </w:tabs>
              <w:ind w:left="284" w:firstLine="283"/>
              <w:jc w:val="both"/>
              <w:rPr>
                <w:u w:val="single"/>
                <w:lang w:val="ru-RU"/>
              </w:rPr>
            </w:pPr>
            <w:r>
              <w:rPr>
                <w:lang w:val="ru-RU"/>
              </w:rPr>
              <w:t>10. При кандидатстване в детската градина, да  уведомят ако детето има алергии, хронични и наследствени заболявания  или  специални образователни потребности; задължително да представят медицински документ от лекуващият специалист,  за адекватна реакция на медицинската сестра при нужда.</w:t>
            </w:r>
          </w:p>
          <w:p w:rsidR="006C5ACB" w:rsidRDefault="009E78FD">
            <w:pPr>
              <w:ind w:left="284" w:firstLine="283"/>
              <w:jc w:val="both"/>
            </w:pPr>
            <w:r>
              <w:t>11. незабавно да уведомяват ДГ за настъпили промени в адреса, телефоните за връзка, местоработата и семейното положение.</w:t>
            </w:r>
          </w:p>
          <w:p w:rsidR="006C5ACB" w:rsidRDefault="009E78FD">
            <w:pPr>
              <w:ind w:left="284" w:firstLine="283"/>
              <w:jc w:val="both"/>
            </w:pPr>
            <w:r>
              <w:t>12. д</w:t>
            </w:r>
            <w:r>
              <w:rPr>
                <w:bCs/>
              </w:rPr>
              <w:t>а зачитат достойнството и авторитета на персонала в детското заведение и не уронват престижа и доброто му име,</w:t>
            </w:r>
            <w:r>
              <w:t xml:space="preserve"> да съдействат за опазване авторитета на ДГ, да оказват морална помощ на детското заведение, да поддържат взаимоотношения на уважение и сътрудничество с персонала на ДГ.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  <w:rPr>
                <w:color w:val="000000"/>
              </w:rPr>
            </w:pPr>
            <w:r>
              <w:rPr>
                <w:color w:val="000000"/>
              </w:rPr>
              <w:t>(2) Родителите, чиито деца се обучават в самостоятелна форма на обучение по чл. 112, ал. 1, т. 2 от ЗПУО, са длъжни да гарантират постигането на целите по чл. 5, да осигурят необходимите условия за обучение познавателни книжки, както и да прилагат по свой избор методики и подходи, съобразени с възрастта, индивидуалните потребности и интересите на детето.</w:t>
            </w:r>
          </w:p>
          <w:p w:rsidR="006C5ACB" w:rsidRDefault="009E78FD">
            <w:pPr>
              <w:ind w:left="284" w:firstLine="283"/>
              <w:jc w:val="both"/>
            </w:pPr>
            <w:r>
              <w:lastRenderedPageBreak/>
              <w:t xml:space="preserve">(3) 1. Родители, чийто деца са на целодневна форма на обучение са длъжни да водят децата си сутрин не по-рано от 6,30 ч. и не по-късно от 8,30 часа и да ги вземат не по-рано от 16.30 и не по-късно от 18,00 часа. </w:t>
            </w:r>
          </w:p>
          <w:p w:rsidR="006C5ACB" w:rsidRDefault="009E78FD">
            <w:pPr>
              <w:ind w:left="284" w:firstLine="283"/>
              <w:jc w:val="both"/>
            </w:pPr>
            <w:r>
              <w:t xml:space="preserve">2. По изключение родителите могат да водят децата си в удобно за тях време, за което предварително се договарят с учителите и директора на детската градина ; </w:t>
            </w:r>
          </w:p>
          <w:p w:rsidR="006C5ACB" w:rsidRDefault="009E78FD">
            <w:pPr>
              <w:ind w:left="284" w:firstLine="283"/>
              <w:jc w:val="both"/>
            </w:pPr>
            <w:r>
              <w:t>3.  новоприетите деца могат да бъдат вземани на обяд по преценка на учителите  с цел безболезнената им адаптация .</w:t>
            </w:r>
          </w:p>
          <w:p w:rsidR="006C5ACB" w:rsidRDefault="009E78FD">
            <w:pPr>
              <w:ind w:left="284" w:firstLine="283"/>
              <w:jc w:val="both"/>
            </w:pPr>
            <w:r>
              <w:t>(4) Родители, чийто деца са на почасова форма на организация са длъжни да водят детето си в 8.45 ч. и да го вземат в 11.45 часа.</w:t>
            </w:r>
          </w:p>
          <w:p w:rsidR="006C5ACB" w:rsidRDefault="009E78FD">
            <w:pPr>
              <w:pStyle w:val="23"/>
              <w:spacing w:line="240" w:lineRule="auto"/>
              <w:ind w:left="284" w:firstLine="283"/>
            </w:pPr>
            <w:r>
              <w:rPr>
                <w:b/>
              </w:rPr>
              <w:t xml:space="preserve">(5) </w:t>
            </w:r>
            <w:r>
              <w:t xml:space="preserve">за отсъствие на детето си от детска градина родителят подава писмено заявление до директора на детската градина с точно указан период на отсъствието. </w:t>
            </w:r>
          </w:p>
          <w:p w:rsidR="006C5ACB" w:rsidRDefault="009E78FD">
            <w:pPr>
              <w:ind w:left="284" w:firstLine="283"/>
              <w:jc w:val="both"/>
              <w:rPr>
                <w:bCs/>
              </w:rPr>
            </w:pPr>
            <w:r>
              <w:t>(6) р</w:t>
            </w:r>
            <w:r>
              <w:rPr>
                <w:bCs/>
              </w:rPr>
              <w:t>одителите на новоприетите деца се запознават с правилника за дейността на детската градина, в частта за права и задължения на родителите, което се удостоверява с подпис.</w:t>
            </w:r>
          </w:p>
          <w:p w:rsidR="006C5ACB" w:rsidRDefault="009E78FD">
            <w:pPr>
              <w:ind w:left="284" w:firstLine="283"/>
              <w:jc w:val="both"/>
              <w:rPr>
                <w:bCs/>
              </w:rPr>
            </w:pPr>
            <w:r>
              <w:rPr>
                <w:bCs/>
              </w:rPr>
              <w:t>(7) при необходимост от издаване на документи за детето от директора към различни институции, да заявяват това писмено три дни по-рано.</w:t>
            </w:r>
          </w:p>
          <w:p w:rsidR="006C5ACB" w:rsidRDefault="009E78FD">
            <w:pPr>
              <w:ind w:left="284" w:firstLine="283"/>
              <w:jc w:val="both"/>
              <w:rPr>
                <w:bCs/>
              </w:rPr>
            </w:pPr>
            <w:r>
              <w:rPr>
                <w:b/>
                <w:bCs/>
              </w:rPr>
              <w:t>(8)</w:t>
            </w:r>
            <w:r>
              <w:rPr>
                <w:bCs/>
              </w:rPr>
              <w:t xml:space="preserve"> Съгласно Конвенцията на ООН за правата на детето, родителите са длъжни, съобразно полагаемият им се платен годишен отпуск по КТ,  да осигурят право на детето си на отдих и почивка под пълната тяхна отговорност в рамките на не по-малко от три седмици в неучебното време през летния период.</w:t>
            </w:r>
          </w:p>
          <w:p w:rsidR="006C5ACB" w:rsidRDefault="009E78FD">
            <w:pPr>
              <w:ind w:left="284" w:firstLine="283"/>
              <w:jc w:val="both"/>
            </w:pPr>
            <w:r>
              <w:rPr>
                <w:b/>
              </w:rPr>
              <w:t>Чл.142</w:t>
            </w:r>
            <w:r>
              <w:t>. След отсъствия, родителите представят на медицинската сестра всички необходими за момента медицински документи, изискуеми от РЗИ.</w:t>
            </w:r>
          </w:p>
          <w:p w:rsidR="006C5ACB" w:rsidRDefault="009E78FD">
            <w:pPr>
              <w:ind w:left="284" w:firstLine="283"/>
              <w:jc w:val="both"/>
            </w:pPr>
            <w:r>
              <w:rPr>
                <w:b/>
              </w:rPr>
              <w:t xml:space="preserve">Чл.143. </w:t>
            </w:r>
            <w:r>
              <w:t>Независимо от документите по чл.142 от настоящия Правилник,  родителите задължително представят бележка от преглед при лекар дори детето да няма отсъствия в случай, че то е изпратено от детската градина с температура, повръщане, обрив или стомашно-чревни проблеми или ектопаразити.</w:t>
            </w:r>
          </w:p>
          <w:p w:rsidR="006C5ACB" w:rsidRDefault="009E78FD">
            <w:pPr>
              <w:ind w:left="284" w:firstLine="283"/>
              <w:jc w:val="both"/>
            </w:pPr>
            <w:r>
              <w:rPr>
                <w:b/>
              </w:rPr>
              <w:t xml:space="preserve">Чл.144. </w:t>
            </w:r>
            <w:r>
              <w:t>Медицинските документи са валидни тогава, когато съдържат всички необходими реквизити, поставени от лекаря, извършил прегледа.</w:t>
            </w:r>
          </w:p>
          <w:p w:rsidR="006C5ACB" w:rsidRDefault="009E78FD">
            <w:pPr>
              <w:tabs>
                <w:tab w:val="left" w:pos="270"/>
                <w:tab w:val="left" w:pos="360"/>
                <w:tab w:val="left" w:pos="450"/>
              </w:tabs>
              <w:ind w:left="284" w:firstLine="283"/>
              <w:jc w:val="both"/>
            </w:pPr>
            <w:r>
              <w:rPr>
                <w:bCs/>
              </w:rPr>
              <w:t xml:space="preserve"> </w:t>
            </w:r>
            <w:r>
              <w:t xml:space="preserve"> </w:t>
            </w:r>
            <w:r>
              <w:rPr>
                <w:b/>
              </w:rPr>
              <w:t>Чл.145</w:t>
            </w:r>
            <w:r>
              <w:t xml:space="preserve">. (1) Родителите и настойниците </w:t>
            </w:r>
            <w:r>
              <w:rPr>
                <w:b/>
                <w:i/>
                <w:u w:val="single"/>
              </w:rPr>
              <w:t>НЯМАТ ПРАВО</w:t>
            </w:r>
            <w:r>
              <w:t xml:space="preserve"> да водят децата си в детската градина в здравословно състояние, създаващо рискове за здравето на останалите деца и работещите  в детското заведение, както  и да оставят на разположение лекарства за долекуване. Нямат право да внасят лично и чрез децата си  в детската градина, лекарства, храни  и опасни предмети и  играчки, които биха увредили здравето на децата.</w:t>
            </w:r>
          </w:p>
          <w:p w:rsidR="006C5ACB" w:rsidRDefault="009E78FD">
            <w:pPr>
              <w:ind w:left="284" w:firstLine="283"/>
              <w:jc w:val="both"/>
            </w:pPr>
            <w:r>
              <w:rPr>
                <w:b/>
              </w:rPr>
              <w:t xml:space="preserve">(2) </w:t>
            </w:r>
            <w:r>
              <w:t>В случай, че се налага прием на лекарства за поддържаща терапия /алергия, диабет, епилепсия/, те се предават лично от родителя на медицинската сестра с назначение от лекар и заключение, че с назначената терапия детето може да посещава детската градина.</w:t>
            </w:r>
          </w:p>
          <w:p w:rsidR="006C5ACB" w:rsidRDefault="009E78FD">
            <w:pPr>
              <w:ind w:left="284" w:firstLine="283"/>
              <w:jc w:val="both"/>
              <w:rPr>
                <w:bCs/>
              </w:rPr>
            </w:pPr>
            <w:r>
              <w:rPr>
                <w:bCs/>
              </w:rPr>
              <w:t>(3)  Родителите нямат право да пушат в двора на детската градина.</w:t>
            </w:r>
          </w:p>
          <w:p w:rsidR="006C5ACB" w:rsidRDefault="009E78FD">
            <w:pPr>
              <w:ind w:left="284" w:firstLine="283"/>
              <w:jc w:val="both"/>
              <w:rPr>
                <w:bCs/>
              </w:rPr>
            </w:pPr>
            <w:r>
              <w:rPr>
                <w:bCs/>
              </w:rPr>
              <w:t>(4)  След взимане на децата си родителите своевременно да напускат района на детската градина, като нямат право да се събират на групи на площадките и около уредите за игри на открито.</w:t>
            </w:r>
          </w:p>
          <w:p w:rsidR="006C5ACB" w:rsidRDefault="009E78FD">
            <w:pPr>
              <w:ind w:left="284" w:firstLine="283"/>
              <w:jc w:val="both"/>
              <w:rPr>
                <w:bCs/>
              </w:rPr>
            </w:pPr>
            <w:r>
              <w:rPr>
                <w:b/>
              </w:rPr>
              <w:t>Чл. 146.</w:t>
            </w:r>
            <w:r>
              <w:t xml:space="preserve">  </w:t>
            </w:r>
            <w:r>
              <w:rPr>
                <w:bCs/>
              </w:rPr>
              <w:t>Забранява се влизането на родители с МПС в детското заведение.</w:t>
            </w:r>
          </w:p>
          <w:p w:rsidR="006C5ACB" w:rsidRDefault="009E78FD">
            <w:pPr>
              <w:ind w:left="284" w:firstLine="283"/>
              <w:jc w:val="both"/>
              <w:rPr>
                <w:bCs/>
              </w:rPr>
            </w:pPr>
            <w:r>
              <w:rPr>
                <w:b/>
              </w:rPr>
              <w:t>Чл.</w:t>
            </w:r>
            <w:r>
              <w:rPr>
                <w:b/>
                <w:bCs/>
              </w:rPr>
              <w:t xml:space="preserve"> 147.</w:t>
            </w:r>
            <w:r>
              <w:rPr>
                <w:bCs/>
              </w:rPr>
              <w:t xml:space="preserve"> В  сградите на детското заведение при водене и вземане на дете влиза само по един родител или настойник.</w:t>
            </w:r>
          </w:p>
          <w:p w:rsidR="006C5ACB" w:rsidRDefault="006C5ACB">
            <w:pPr>
              <w:pStyle w:val="aa"/>
              <w:jc w:val="left"/>
              <w:rPr>
                <w:b/>
                <w:sz w:val="28"/>
                <w:szCs w:val="28"/>
              </w:rPr>
            </w:pPr>
          </w:p>
          <w:p w:rsidR="006C5ACB" w:rsidRDefault="009E78FD">
            <w:pPr>
              <w:pStyle w:val="afff5"/>
              <w:numPr>
                <w:ilvl w:val="0"/>
                <w:numId w:val="50"/>
              </w:numPr>
              <w:spacing w:before="0"/>
              <w:rPr>
                <w:b/>
                <w:bCs/>
              </w:rPr>
            </w:pPr>
            <w:r>
              <w:rPr>
                <w:b/>
                <w:bCs/>
              </w:rPr>
              <w:t xml:space="preserve">УЧИТЕЛИ, ЗАМЕСТНИК ДИРЕКТОР И ДИРЕКТОР </w:t>
            </w:r>
          </w:p>
          <w:p w:rsidR="006C5ACB" w:rsidRDefault="009E78FD">
            <w:pPr>
              <w:pStyle w:val="afff5"/>
              <w:spacing w:before="0"/>
              <w:ind w:left="284" w:firstLine="283"/>
              <w:rPr>
                <w:bCs/>
              </w:rPr>
            </w:pPr>
            <w:r>
              <w:rPr>
                <w:b/>
                <w:bCs/>
              </w:rPr>
              <w:t xml:space="preserve">Чл. 148. </w:t>
            </w:r>
            <w:r>
              <w:rPr>
                <w:bCs/>
              </w:rPr>
              <w:t xml:space="preserve">(1) Учителите, заместник директора и директорът на </w:t>
            </w:r>
            <w:r>
              <w:t xml:space="preserve"> </w:t>
            </w:r>
            <w:r>
              <w:rPr>
                <w:bCs/>
              </w:rPr>
              <w:t>ДГ „Братя Грим ”, гр. Шумен са педагогически специалисти.</w:t>
            </w:r>
          </w:p>
          <w:p w:rsidR="006C5ACB" w:rsidRDefault="009E78FD">
            <w:pPr>
              <w:pStyle w:val="afff5"/>
              <w:spacing w:before="0"/>
              <w:ind w:left="284" w:firstLine="283"/>
              <w:rPr>
                <w:bCs/>
              </w:rPr>
            </w:pPr>
            <w:r>
              <w:rPr>
                <w:bCs/>
              </w:rPr>
              <w:t xml:space="preserve"> (2) Педагогическите  специалисти изпълняват  следните функции:</w:t>
            </w:r>
          </w:p>
          <w:p w:rsidR="006C5ACB" w:rsidRDefault="009E78FD">
            <w:pPr>
              <w:pStyle w:val="afff5"/>
              <w:spacing w:before="0"/>
              <w:ind w:left="284" w:firstLine="283"/>
              <w:rPr>
                <w:bCs/>
              </w:rPr>
            </w:pPr>
            <w:r>
              <w:rPr>
                <w:bCs/>
              </w:rPr>
              <w:t xml:space="preserve">1. свързани с обучението, възпитанието, социализацията, както и с подкрепата за личностно развитие на децата от </w:t>
            </w:r>
            <w:r>
              <w:t xml:space="preserve"> </w:t>
            </w:r>
            <w:r>
              <w:rPr>
                <w:bCs/>
              </w:rPr>
              <w:t>ДГ „Братя Грим ”, гр. Шумен;</w:t>
            </w:r>
          </w:p>
          <w:p w:rsidR="006C5ACB" w:rsidRDefault="009E78FD">
            <w:pPr>
              <w:pStyle w:val="afff5"/>
              <w:spacing w:before="0"/>
              <w:ind w:left="284" w:firstLine="283"/>
              <w:rPr>
                <w:bCs/>
              </w:rPr>
            </w:pPr>
            <w:r>
              <w:rPr>
                <w:bCs/>
              </w:rPr>
              <w:t xml:space="preserve">2. по управлението на </w:t>
            </w:r>
            <w:r>
              <w:t xml:space="preserve">ДГ </w:t>
            </w:r>
            <w:r>
              <w:rPr>
                <w:bCs/>
              </w:rPr>
              <w:t>.</w:t>
            </w:r>
          </w:p>
          <w:p w:rsidR="006C5ACB" w:rsidRDefault="009E78FD">
            <w:pPr>
              <w:pStyle w:val="afff5"/>
              <w:spacing w:before="0"/>
              <w:ind w:left="284" w:firstLine="283"/>
              <w:rPr>
                <w:bCs/>
              </w:rPr>
            </w:pPr>
            <w:r>
              <w:rPr>
                <w:b/>
                <w:bCs/>
              </w:rPr>
              <w:lastRenderedPageBreak/>
              <w:t xml:space="preserve">Чл. 149. </w:t>
            </w:r>
            <w:r>
              <w:rPr>
                <w:bCs/>
              </w:rPr>
              <w:t>(1) Необходимите компетентности като съвкупност от знания, умения и отношения по нива на кариерното развитие за всеки педагогически специалист се определят в професионален профил.</w:t>
            </w:r>
          </w:p>
          <w:p w:rsidR="006C5ACB" w:rsidRDefault="009E78FD">
            <w:pPr>
              <w:pStyle w:val="afff5"/>
              <w:spacing w:before="0"/>
              <w:ind w:left="284" w:firstLine="283"/>
              <w:rPr>
                <w:bCs/>
              </w:rPr>
            </w:pPr>
            <w:r>
              <w:rPr>
                <w:bCs/>
              </w:rPr>
              <w:t>(2) Професионалният профил и постигнатите резултати във предучилищното образование на децата са основа за определяне на приоритети за професионално усъвършенстване, както и за подпомагане на самооценката и за атестирането на педагогическите специалисти.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  <w:rPr>
                <w:b/>
                <w:i/>
                <w:color w:val="000000"/>
                <w:u w:val="single"/>
              </w:rPr>
            </w:pPr>
            <w:r>
              <w:rPr>
                <w:b/>
                <w:bCs/>
                <w:color w:val="000000"/>
              </w:rPr>
              <w:t>Чл. 150.</w:t>
            </w:r>
            <w:r>
              <w:rPr>
                <w:color w:val="000000"/>
              </w:rPr>
              <w:t> (1) Педагогическите специалисти</w:t>
            </w:r>
            <w:r>
              <w:t xml:space="preserve"> на </w:t>
            </w:r>
            <w:r>
              <w:rPr>
                <w:bCs/>
              </w:rPr>
              <w:t>ДГ „Братя Грим ”, гр. Шумен</w:t>
            </w:r>
            <w:r>
              <w:rPr>
                <w:color w:val="000000"/>
              </w:rPr>
              <w:t xml:space="preserve"> имат </w:t>
            </w:r>
            <w:r>
              <w:rPr>
                <w:b/>
                <w:i/>
                <w:color w:val="000000"/>
                <w:u w:val="single"/>
              </w:rPr>
              <w:t>СЛЕДНИТЕ ПРАВА: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  <w:rPr>
                <w:color w:val="000000"/>
              </w:rPr>
            </w:pPr>
            <w:r>
              <w:rPr>
                <w:color w:val="000000"/>
              </w:rPr>
              <w:t>1. да бъдат зачитани правата и достойнството им;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  <w:rPr>
                <w:color w:val="000000"/>
              </w:rPr>
            </w:pPr>
            <w:r>
              <w:rPr>
                <w:color w:val="000000"/>
              </w:rPr>
              <w:t>2. да определят методите и средствата за провеждане на образователния процес съобразно принципите и целите, определени в ЗПУО;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  <w:rPr>
                <w:color w:val="000000"/>
              </w:rPr>
            </w:pPr>
            <w:r>
              <w:rPr>
                <w:color w:val="000000"/>
              </w:rPr>
              <w:t>3. да участват във формирането на политиките за развитие на детската градина;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  <w:rPr>
                <w:color w:val="000000"/>
              </w:rPr>
            </w:pPr>
            <w:r>
              <w:rPr>
                <w:color w:val="000000"/>
              </w:rPr>
              <w:t>4. да получават професионална подкрепа в процеса на изпълнение на служебните си задължения;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  <w:rPr>
                <w:color w:val="000000"/>
              </w:rPr>
            </w:pPr>
            <w:r>
              <w:rPr>
                <w:color w:val="000000"/>
              </w:rPr>
              <w:t>5. да повишават квалификацията си;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  <w:rPr>
                <w:color w:val="000000"/>
              </w:rPr>
            </w:pPr>
            <w:r>
              <w:rPr>
                <w:color w:val="000000"/>
              </w:rPr>
              <w:t>6. да бъдат поощрявани и награждавани.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  <w:rPr>
                <w:color w:val="000000"/>
              </w:rPr>
            </w:pPr>
            <w:r>
              <w:rPr>
                <w:color w:val="000000"/>
              </w:rPr>
              <w:t>(2) На педагогическите специалисти</w:t>
            </w:r>
            <w:r>
              <w:t xml:space="preserve">  в  </w:t>
            </w:r>
            <w:r>
              <w:rPr>
                <w:bCs/>
              </w:rPr>
              <w:t>ДГ „Братя Грим ”, гр. Шумен</w:t>
            </w:r>
            <w:r>
              <w:rPr>
                <w:color w:val="000000"/>
              </w:rPr>
              <w:t xml:space="preserve"> се дължи почит и уважение от децата, родителите, административните органи и обществеността.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(3) При изпълнение на служебните си задължения педагогическите специалисти и директорът имат право на представително облекло за всяка календарна година при условия и по ред, определени с наредба, издадена от министъра на образованието и науката съгласувано с министъра на финансите. Средствата за представителното облекло се осигуряват от бюджета на </w:t>
            </w:r>
            <w:r>
              <w:t>детската градина.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  <w:rPr>
                <w:color w:val="000000"/>
              </w:rPr>
            </w:pPr>
            <w:r>
              <w:rPr>
                <w:color w:val="000000"/>
              </w:rPr>
              <w:t>(4) При прекратяване на трудовото правоотношение с педагогически специалисти, които през последните 10 години от трудовия си стаж са заемали длъжност на педагогически специалист в държавна или общинска институция на бюджетна издръжка от системата на предучилищното и училищното образование, се изплаща по-голям размер на обезщетението по чл. 222, ал. 3 от Кодекса на труда - в размер на 10 брутни работни заплати.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Чл. 151.</w:t>
            </w:r>
            <w:r>
              <w:rPr>
                <w:color w:val="000000"/>
              </w:rPr>
              <w:t xml:space="preserve"> /1/ Педагогическите специалисти </w:t>
            </w:r>
            <w:r>
              <w:t xml:space="preserve">на </w:t>
            </w:r>
            <w:r>
              <w:rPr>
                <w:bCs/>
              </w:rPr>
              <w:t>ДГ „Братя Грим ”, гр. Шумен</w:t>
            </w:r>
            <w:r>
              <w:rPr>
                <w:color w:val="000000"/>
              </w:rPr>
              <w:t xml:space="preserve"> имат следните </w:t>
            </w:r>
            <w:r>
              <w:rPr>
                <w:b/>
                <w:i/>
                <w:color w:val="000000"/>
                <w:u w:val="single"/>
              </w:rPr>
              <w:t>ЗАДЪЛЖЕНИЯ</w:t>
            </w:r>
            <w:r>
              <w:rPr>
                <w:b/>
                <w:color w:val="000000"/>
              </w:rPr>
              <w:t>: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  <w:rPr>
                <w:color w:val="000000"/>
              </w:rPr>
            </w:pPr>
            <w:r>
              <w:rPr>
                <w:color w:val="000000"/>
              </w:rPr>
              <w:t>1. да осъществяват обучение и възпитание на децата</w:t>
            </w:r>
            <w:r>
              <w:t xml:space="preserve"> от детската градина</w:t>
            </w:r>
            <w:r>
              <w:rPr>
                <w:color w:val="000000"/>
              </w:rPr>
              <w:t xml:space="preserve"> в съответствие с държавните образователни стандарти;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2. да опазват живота и здравето на децата по време на образователния процес и на други дейности, организирани от </w:t>
            </w:r>
            <w:r>
              <w:t xml:space="preserve"> </w:t>
            </w:r>
            <w:r>
              <w:rPr>
                <w:bCs/>
              </w:rPr>
              <w:t>ДГ „Братя Грим ”, гр. Шумен</w:t>
            </w:r>
            <w:r>
              <w:rPr>
                <w:color w:val="000000"/>
              </w:rPr>
              <w:t>;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  <w:rPr>
                <w:color w:val="000000"/>
              </w:rPr>
            </w:pPr>
            <w:r>
              <w:rPr>
                <w:color w:val="000000"/>
              </w:rPr>
              <w:t>3. да зачитат правата и достойнството на децата и на другите участници в предучилищното образование и да сътрудничат и партнират със заинтересованите страни;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4. да поддържат и повишават квалификацията си съобразно политиките за организационно развитие на </w:t>
            </w:r>
            <w:r>
              <w:t xml:space="preserve">детската градина </w:t>
            </w:r>
            <w:r>
              <w:rPr>
                <w:color w:val="000000"/>
              </w:rPr>
              <w:t xml:space="preserve"> и специфичните потребности на децата, с които работят с цел подобряване качеството на образованието им.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  <w:rPr>
                <w:color w:val="000000"/>
              </w:rPr>
            </w:pPr>
            <w:r>
              <w:rPr>
                <w:color w:val="000000"/>
              </w:rPr>
              <w:t>/2/ При необходимост педагогическите специалисти могат да бъдат пренасочвани от корпус в корпус в зависимост от потребностите за създаване на добра и в полза на децата организация  на предучилищното образование.</w:t>
            </w:r>
          </w:p>
          <w:p w:rsidR="006C5ACB" w:rsidRDefault="009E78FD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 w:rsidR="006C5ACB" w:rsidRDefault="006C5ACB">
            <w:pPr>
              <w:pStyle w:val="Default"/>
              <w:rPr>
                <w:sz w:val="18"/>
                <w:szCs w:val="18"/>
              </w:rPr>
            </w:pPr>
          </w:p>
          <w:p w:rsidR="00193810" w:rsidRDefault="00193810">
            <w:pPr>
              <w:pStyle w:val="21"/>
              <w:ind w:left="720" w:right="360" w:firstLine="720"/>
              <w:jc w:val="center"/>
              <w:rPr>
                <w:sz w:val="28"/>
                <w:szCs w:val="28"/>
                <w:lang w:val="en-US"/>
              </w:rPr>
            </w:pPr>
          </w:p>
          <w:p w:rsidR="00193810" w:rsidRDefault="00193810" w:rsidP="00193810">
            <w:pPr>
              <w:pStyle w:val="21"/>
              <w:ind w:right="360"/>
              <w:rPr>
                <w:sz w:val="28"/>
                <w:szCs w:val="28"/>
                <w:lang w:val="en-US"/>
              </w:rPr>
            </w:pPr>
          </w:p>
          <w:p w:rsidR="00193810" w:rsidRPr="00193810" w:rsidRDefault="00193810" w:rsidP="00193810">
            <w:pPr>
              <w:rPr>
                <w:lang w:val="en-US"/>
              </w:rPr>
            </w:pPr>
          </w:p>
          <w:p w:rsidR="006C5ACB" w:rsidRDefault="009E78FD">
            <w:pPr>
              <w:pStyle w:val="21"/>
              <w:ind w:left="720" w:right="360" w:firstLine="7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lastRenderedPageBreak/>
              <w:t xml:space="preserve">РАЗДЕЛ </w:t>
            </w:r>
            <w:r>
              <w:rPr>
                <w:sz w:val="28"/>
                <w:szCs w:val="28"/>
              </w:rPr>
              <w:t>ПЕТИ. ДРУГИ УЧАСТНИЦИ В УЧЕБНО ВЪЗПИТАТЕЛНИЯ ПРОЦЕС</w:t>
            </w:r>
          </w:p>
          <w:p w:rsidR="006C5ACB" w:rsidRDefault="006C5ACB"/>
          <w:p w:rsidR="006C5ACB" w:rsidRDefault="009E78FD">
            <w:pPr>
              <w:ind w:left="284" w:firstLine="283"/>
              <w:jc w:val="both"/>
              <w:rPr>
                <w:b/>
              </w:rPr>
            </w:pPr>
            <w:r>
              <w:rPr>
                <w:b/>
              </w:rPr>
              <w:t>I. ОБЩО  СЪБРАНИЕ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  <w:rPr>
                <w:color w:val="000000"/>
              </w:rPr>
            </w:pPr>
            <w:r>
              <w:rPr>
                <w:b/>
              </w:rPr>
              <w:t xml:space="preserve">Чл.152. </w:t>
            </w:r>
            <w:r>
              <w:t xml:space="preserve">Общото събрание се състои от всички работещи в </w:t>
            </w:r>
            <w:r>
              <w:rPr>
                <w:bCs/>
              </w:rPr>
              <w:t>ДГ „Братя Грим ”, гр. Шумен</w:t>
            </w:r>
            <w:r>
              <w:rPr>
                <w:color w:val="000000"/>
              </w:rPr>
              <w:t>.</w:t>
            </w:r>
          </w:p>
          <w:p w:rsidR="006C5ACB" w:rsidRDefault="009E78FD">
            <w:pPr>
              <w:ind w:left="284" w:firstLine="283"/>
              <w:jc w:val="both"/>
            </w:pPr>
            <w:r>
              <w:rPr>
                <w:b/>
              </w:rPr>
              <w:t xml:space="preserve">Чл.153. </w:t>
            </w:r>
            <w:r>
              <w:t>Общото събрание се свиква от работодателя, от ръководството на синдикалните организации или по искане на не по-малко от 5-ма работници или служители.</w:t>
            </w:r>
          </w:p>
          <w:p w:rsidR="006C5ACB" w:rsidRDefault="009E78FD">
            <w:pPr>
              <w:ind w:left="284" w:firstLine="283"/>
              <w:jc w:val="both"/>
            </w:pPr>
            <w:r>
              <w:rPr>
                <w:b/>
              </w:rPr>
              <w:t xml:space="preserve">Чл.154. </w:t>
            </w:r>
            <w:r>
              <w:t>Общото събрание се провежда вечер, след края на работния ден.</w:t>
            </w:r>
          </w:p>
          <w:p w:rsidR="006C5ACB" w:rsidRDefault="009E78FD">
            <w:pPr>
              <w:ind w:left="284" w:firstLine="283"/>
              <w:jc w:val="both"/>
            </w:pPr>
            <w:r>
              <w:rPr>
                <w:b/>
              </w:rPr>
              <w:t xml:space="preserve">Чл.155. </w:t>
            </w:r>
            <w:r>
              <w:t>Общото събрание може да обсъжда въпроси и взема решения относно:</w:t>
            </w:r>
          </w:p>
          <w:p w:rsidR="006C5ACB" w:rsidRDefault="009E78FD">
            <w:pPr>
              <w:ind w:left="284" w:firstLine="283"/>
              <w:jc w:val="both"/>
            </w:pPr>
            <w:r>
              <w:t xml:space="preserve">   (1). избор на представители, които да представляват общите интереси на работещите  по въпросите на труда и осигурителните отношения пред работодателя  или държавните органи;</w:t>
            </w:r>
          </w:p>
          <w:p w:rsidR="006C5ACB" w:rsidRDefault="009E78FD">
            <w:pPr>
              <w:ind w:left="284" w:firstLine="283"/>
              <w:jc w:val="both"/>
            </w:pPr>
            <w:r>
              <w:t xml:space="preserve">   (2). начина на разпределяне и изразходване на средства от социалните фондове;</w:t>
            </w:r>
          </w:p>
          <w:p w:rsidR="006C5ACB" w:rsidRDefault="009E78FD">
            <w:pPr>
              <w:ind w:left="284" w:firstLine="283"/>
              <w:jc w:val="both"/>
            </w:pPr>
            <w:r>
              <w:t xml:space="preserve">   (3). отправяне на предложения до работодателя относно  осигуряването на ЗБУВОТ в ДГ.</w:t>
            </w:r>
          </w:p>
          <w:p w:rsidR="006C5ACB" w:rsidRDefault="009E78FD">
            <w:pPr>
              <w:ind w:left="284" w:firstLine="283"/>
              <w:jc w:val="both"/>
            </w:pPr>
            <w:r>
              <w:rPr>
                <w:b/>
              </w:rPr>
              <w:t>Чл.156</w:t>
            </w:r>
            <w:r>
              <w:t>.  Редът за работа на общото събрание и вземането на решения става съгласно чл.6 а от КТ.</w:t>
            </w:r>
          </w:p>
          <w:p w:rsidR="006C5ACB" w:rsidRDefault="009E78FD">
            <w:pPr>
              <w:ind w:left="284" w:firstLine="283"/>
              <w:jc w:val="both"/>
            </w:pPr>
            <w:r>
              <w:rPr>
                <w:b/>
              </w:rPr>
              <w:t xml:space="preserve">Чл.157. </w:t>
            </w:r>
            <w:r>
              <w:t>На всяко общо събрание се води протокол в специална книга от секретар, избран от събранието Мандатът на секретаря е 2 години.</w:t>
            </w:r>
          </w:p>
          <w:p w:rsidR="006C5ACB" w:rsidRDefault="006C5ACB"/>
          <w:p w:rsidR="006C5ACB" w:rsidRDefault="009E78FD">
            <w:pPr>
              <w:pStyle w:val="afff5"/>
              <w:spacing w:before="0"/>
              <w:ind w:left="284" w:firstLine="283"/>
              <w:rPr>
                <w:b/>
                <w:bCs/>
              </w:rPr>
            </w:pPr>
            <w:r>
              <w:rPr>
                <w:b/>
                <w:bCs/>
                <w:lang w:val="en-US"/>
              </w:rPr>
              <w:t>II</w:t>
            </w:r>
            <w:r>
              <w:rPr>
                <w:b/>
                <w:bCs/>
              </w:rPr>
              <w:t>.МЕДИЦИНСКО ОБСЛУЖВАНЕ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  <w:rPr>
                <w:color w:val="000000"/>
              </w:rPr>
            </w:pPr>
            <w:r>
              <w:rPr>
                <w:b/>
                <w:bCs/>
              </w:rPr>
              <w:t xml:space="preserve"> Чл. 158. </w:t>
            </w:r>
            <w:r>
              <w:rPr>
                <w:bCs/>
              </w:rPr>
              <w:t>Под ръководството и с активното участие на медицинската сестра в ДГ „Братя Грим ”, гр. Шумен се осъществяват следните дейности:</w:t>
            </w:r>
          </w:p>
          <w:p w:rsidR="006C5ACB" w:rsidRDefault="009E78FD">
            <w:pPr>
              <w:pStyle w:val="afff5"/>
              <w:spacing w:before="0"/>
              <w:ind w:left="284" w:firstLine="283"/>
              <w:rPr>
                <w:bCs/>
              </w:rPr>
            </w:pPr>
            <w:r>
              <w:rPr>
                <w:bCs/>
              </w:rPr>
              <w:t>(1) Организиране и системно наблюдение на физическото и нервно-психическото развитие на децата;</w:t>
            </w:r>
          </w:p>
          <w:p w:rsidR="006C5ACB" w:rsidRDefault="009E78FD">
            <w:pPr>
              <w:pStyle w:val="afff5"/>
              <w:spacing w:before="0"/>
              <w:ind w:left="284" w:firstLine="283"/>
              <w:rPr>
                <w:bCs/>
              </w:rPr>
            </w:pPr>
            <w:r>
              <w:rPr>
                <w:bCs/>
              </w:rPr>
              <w:t>(2) Контролиране изпълнението на санитарно-хигиенните изисквания и противоепидемичния режим;</w:t>
            </w:r>
          </w:p>
          <w:p w:rsidR="006C5ACB" w:rsidRDefault="006C5ACB">
            <w:pPr>
              <w:pStyle w:val="afff5"/>
              <w:spacing w:before="0"/>
              <w:ind w:left="284" w:firstLine="283"/>
            </w:pPr>
          </w:p>
          <w:p w:rsidR="006C5ACB" w:rsidRDefault="006C5ACB">
            <w:pPr>
              <w:pStyle w:val="afff5"/>
              <w:spacing w:before="0"/>
              <w:ind w:left="284" w:firstLine="567"/>
              <w:rPr>
                <w:bCs/>
              </w:rPr>
            </w:pPr>
          </w:p>
          <w:p w:rsidR="006C5ACB" w:rsidRDefault="009E78FD">
            <w:pPr>
              <w:ind w:left="284" w:firstLine="283"/>
              <w:jc w:val="both"/>
              <w:rPr>
                <w:b/>
              </w:rPr>
            </w:pPr>
            <w:r>
              <w:rPr>
                <w:b/>
              </w:rPr>
              <w:t>III.СИНДИКАЛНИ ОРГАНИЗАЦИИ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  <w:rPr>
                <w:color w:val="000000"/>
              </w:rPr>
            </w:pPr>
            <w:r>
              <w:rPr>
                <w:b/>
              </w:rPr>
              <w:t>Чл.159</w:t>
            </w:r>
            <w:r>
              <w:t xml:space="preserve">. Работниците и служителите в </w:t>
            </w:r>
            <w:r>
              <w:rPr>
                <w:bCs/>
              </w:rPr>
              <w:t>ДГ „Братя Грим ”, гр. Шумен</w:t>
            </w:r>
            <w:r>
              <w:rPr>
                <w:color w:val="000000"/>
              </w:rPr>
              <w:t xml:space="preserve"> </w:t>
            </w:r>
            <w:r>
              <w:t>имат право да се сдружават в синдикални организации за защита на своите интереси в областта на труда и социалното осигуряване.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  <w:rPr>
                <w:color w:val="000000"/>
              </w:rPr>
            </w:pPr>
            <w:r>
              <w:rPr>
                <w:b/>
              </w:rPr>
              <w:t>Чл.160</w:t>
            </w:r>
            <w:r>
              <w:t xml:space="preserve">. Дейността на синдикалните организации </w:t>
            </w:r>
            <w:r>
              <w:rPr>
                <w:bCs/>
              </w:rPr>
              <w:t>ДГ „Братя Грим ”, гр. Шумен</w:t>
            </w:r>
            <w:r>
              <w:rPr>
                <w:color w:val="000000"/>
              </w:rPr>
              <w:t xml:space="preserve"> </w:t>
            </w:r>
            <w:r>
              <w:t>се осъществява по реда на КТ.</w:t>
            </w:r>
          </w:p>
          <w:p w:rsidR="006C5ACB" w:rsidRDefault="006C5ACB">
            <w:pPr>
              <w:pStyle w:val="aa"/>
              <w:ind w:left="284" w:firstLine="709"/>
              <w:rPr>
                <w:szCs w:val="24"/>
                <w:lang w:val="en-US"/>
              </w:rPr>
            </w:pPr>
          </w:p>
          <w:p w:rsidR="006C5ACB" w:rsidRDefault="009E78FD">
            <w:pPr>
              <w:ind w:left="284" w:firstLine="709"/>
              <w:jc w:val="both"/>
              <w:rPr>
                <w:b/>
              </w:rPr>
            </w:pPr>
            <w:r>
              <w:rPr>
                <w:b/>
              </w:rPr>
              <w:t>IV. ОБЩЕСТВЕН СЪВЕТ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</w:pPr>
            <w:r>
              <w:rPr>
                <w:b/>
              </w:rPr>
              <w:t xml:space="preserve">Чл.161. </w:t>
            </w:r>
            <w:r>
              <w:t>В ръководството на ДГ „Братя Грим ”, гр. Шумен</w:t>
            </w:r>
            <w:r>
              <w:rPr>
                <w:color w:val="000000"/>
              </w:rPr>
              <w:t xml:space="preserve"> </w:t>
            </w:r>
            <w:r>
              <w:t xml:space="preserve">участват и родителските комитети по групи. Те съвместно с ръководството обсъждат текущи проблеми, свързани с дейността на детското заведение и съдействат за решаването им, съдействат за осигуряване на допълнителни финансови и материални средства. </w:t>
            </w:r>
          </w:p>
          <w:p w:rsidR="006C5ACB" w:rsidRDefault="009E78FD">
            <w:pPr>
              <w:shd w:val="clear" w:color="auto" w:fill="FEFEFE"/>
              <w:ind w:left="284" w:firstLine="283"/>
              <w:jc w:val="both"/>
              <w:rPr>
                <w:color w:val="000000"/>
              </w:rPr>
            </w:pPr>
            <w:r>
              <w:rPr>
                <w:b/>
              </w:rPr>
              <w:t>Чл. 162</w:t>
            </w:r>
            <w:r>
              <w:t xml:space="preserve">. Към </w:t>
            </w:r>
            <w:r>
              <w:rPr>
                <w:bCs/>
              </w:rPr>
              <w:t xml:space="preserve">ДГ „Братя Грим ”, гр. Шумен </w:t>
            </w:r>
            <w:r>
              <w:t>има изграден Обществен съвет, който като орган  подпомага дейността на детското заведение и е граждански контрол на управлението му.</w:t>
            </w:r>
          </w:p>
          <w:p w:rsidR="006C5ACB" w:rsidRDefault="009E78FD">
            <w:pPr>
              <w:ind w:left="284" w:firstLine="283"/>
              <w:jc w:val="both"/>
            </w:pPr>
            <w:r>
              <w:rPr>
                <w:b/>
              </w:rPr>
              <w:t xml:space="preserve">Чл.163. </w:t>
            </w:r>
            <w:r>
              <w:t>Съставът, устройството, функциите и дейността на Обществен съвет се уреждат с Правилник за създаването, устройството и дейността на обществените съвети към детските градини и училища.</w:t>
            </w:r>
          </w:p>
          <w:p w:rsidR="006C5ACB" w:rsidRDefault="006C5ACB">
            <w:pPr>
              <w:pStyle w:val="aa"/>
              <w:ind w:firstLine="0"/>
              <w:jc w:val="center"/>
              <w:rPr>
                <w:b/>
                <w:sz w:val="28"/>
                <w:szCs w:val="28"/>
              </w:rPr>
            </w:pPr>
          </w:p>
          <w:p w:rsidR="006C5ACB" w:rsidRDefault="009E78FD">
            <w:pPr>
              <w:pStyle w:val="aa"/>
              <w:ind w:firstLine="0"/>
              <w:jc w:val="center"/>
              <w:rPr>
                <w:b/>
              </w:rPr>
            </w:pPr>
            <w:r>
              <w:rPr>
                <w:b/>
                <w:sz w:val="28"/>
                <w:szCs w:val="28"/>
              </w:rPr>
              <w:lastRenderedPageBreak/>
              <w:t xml:space="preserve">РАЗДЕЛ ШЕСТИ: </w:t>
            </w:r>
            <w:r>
              <w:rPr>
                <w:b/>
              </w:rPr>
              <w:t>ОРГАНИЗАЦИЯ НА СУТРЕШНИЯ ПРИЕМ И ЗДРАВЕН ФИЛТЪР</w:t>
            </w:r>
          </w:p>
          <w:p w:rsidR="006C5ACB" w:rsidRDefault="006C5ACB">
            <w:pPr>
              <w:pStyle w:val="aa"/>
              <w:ind w:firstLine="0"/>
              <w:jc w:val="center"/>
              <w:rPr>
                <w:b/>
              </w:rPr>
            </w:pPr>
          </w:p>
          <w:p w:rsidR="006C5ACB" w:rsidRDefault="009E78FD">
            <w:pPr>
              <w:pStyle w:val="afff5"/>
            </w:pPr>
            <w:r>
              <w:rPr>
                <w:b/>
                <w:bCs/>
              </w:rPr>
              <w:t>Чл. 164. (1)</w:t>
            </w:r>
            <w:r>
              <w:t xml:space="preserve"> Сутрешният здравен филтър в детската градина се извършва ежедневно при приема на децата от квалифицирано медицинско лице от здравния кабинет и/или от педагогическия специалист на съответната група, съгласно утвърдените вътрешни правила, графици и инструкции на Директора.</w:t>
            </w:r>
          </w:p>
          <w:p w:rsidR="006C5ACB" w:rsidRDefault="009E78FD">
            <w:pPr>
              <w:pStyle w:val="afff5"/>
            </w:pPr>
            <w:r>
              <w:rPr>
                <w:b/>
                <w:bCs/>
              </w:rPr>
              <w:t>Чл. 164. (2)</w:t>
            </w:r>
            <w:r>
              <w:t xml:space="preserve"> При специфична организация на работа (ремонти, пребазиране на групи, ротация в различни сгради и корпуса) графикът и режимът на преминаване на медицинските лица се определя със Заповед на Директора съобразно наличния медицински ресурс и спецификите на сутрешния прием.</w:t>
            </w:r>
          </w:p>
          <w:p w:rsidR="006C5ACB" w:rsidRDefault="009E78FD">
            <w:pPr>
              <w:pStyle w:val="afff5"/>
            </w:pPr>
            <w:r>
              <w:rPr>
                <w:b/>
                <w:bCs/>
              </w:rPr>
              <w:t>Чл. 164. (3)</w:t>
            </w:r>
            <w:r>
              <w:t xml:space="preserve"> Педагогическите специалисти осъществяват първично визуално наблюдение за общото здравословно състояние на децата при приемането им и през целия престой. При установяване или съмнение за признаци на заболяване, учителят незабавно уведомява медицинското лице и се задейства процедурата по изолация и уведомяване на родителя/настойника.</w:t>
            </w:r>
          </w:p>
          <w:p w:rsidR="006C5ACB" w:rsidRDefault="009E78FD">
            <w:pPr>
              <w:pStyle w:val="aa"/>
              <w:ind w:firstLine="0"/>
            </w:pPr>
            <w:r>
              <w:rPr>
                <w:b/>
              </w:rPr>
              <w:t>Чл. 164.(4)</w:t>
            </w:r>
            <w:r>
              <w:t xml:space="preserve"> Родителите (настойниците) са длъжни да оказват пълно съдействие при провеждането на здравния филтър, като дават обективна информация за състоянието на детето си и не водят в детската градина деца с проявени симптоми на остро заболяване.</w:t>
            </w:r>
          </w:p>
          <w:p w:rsidR="006C5ACB" w:rsidRDefault="009E78FD">
            <w:pPr>
              <w:pStyle w:val="31"/>
              <w:keepNext w:val="0"/>
              <w:jc w:val="center"/>
            </w:pPr>
            <w:r>
              <w:t>РАЗДЕЛ СЕДМИ: ПРОПУСКАТЕЛЕН РЕЖИМ, СИГУРНОСТ И ДОСТЪП НА ВЪНШНИ ЛИЦА</w:t>
            </w:r>
          </w:p>
          <w:p w:rsidR="006C5ACB" w:rsidRDefault="009E78FD">
            <w:pPr>
              <w:pStyle w:val="afff5"/>
            </w:pPr>
            <w:r>
              <w:rPr>
                <w:b/>
                <w:bCs/>
              </w:rPr>
              <w:t>Чл. 165. (1)</w:t>
            </w:r>
            <w:r>
              <w:t xml:space="preserve"> С цел осигуряване на сигурността, спокойствието и здравословната среда за децата, както и спазването на изискванията за защита на личните данни (GDPR) и неприкосновеността на личния живот:</w:t>
            </w:r>
          </w:p>
          <w:p w:rsidR="006C5ACB" w:rsidRDefault="009E78FD">
            <w:pPr>
              <w:pStyle w:val="afff5"/>
              <w:ind w:firstLine="0"/>
            </w:pPr>
            <w:r>
              <w:t>Достъпът на родители (настойници) и външни лица до приемните помещения, занималните, закритите площи и двора по време на провеждане на педагогическия и приемателния процес е ограничен.</w:t>
            </w:r>
          </w:p>
          <w:p w:rsidR="006C5ACB" w:rsidRDefault="009E78FD">
            <w:pPr>
              <w:pStyle w:val="afff5"/>
              <w:ind w:firstLine="0"/>
            </w:pPr>
            <w:r>
              <w:t>Предаването и приемането на децата се извършва на определените за целта места (вход/обособено приемно пространство) бързо и без задържане, за да се гарантира нормалното функциониране на графика и пропускателния режим.</w:t>
            </w:r>
          </w:p>
          <w:p w:rsidR="006C5ACB" w:rsidRDefault="009E78FD">
            <w:pPr>
              <w:pStyle w:val="afff5"/>
            </w:pPr>
            <w:r>
              <w:rPr>
                <w:b/>
                <w:bCs/>
              </w:rPr>
              <w:t>Чл. 166. (2)</w:t>
            </w:r>
            <w:r>
              <w:t xml:space="preserve"> Не се допуска присъствието на родители или други външни лица в качеството им на „наблюдатели“, „контрольори“, “проверяващи” или придружаващи по време на извършване на сутрешния здравен филтър, учебните занимания, храненето и отдиха на децата. Допуска се присъствие в групата по покана на учителя за нуждите на образователния процес при ясно поставени задачи.</w:t>
            </w:r>
          </w:p>
          <w:p w:rsidR="006C5ACB" w:rsidRDefault="009E78FD">
            <w:pPr>
              <w:pStyle w:val="afff5"/>
            </w:pPr>
            <w:r>
              <w:rPr>
                <w:b/>
                <w:bCs/>
              </w:rPr>
              <w:t>Чл. 167. (3)</w:t>
            </w:r>
            <w:r>
              <w:t xml:space="preserve"> Контролът върху спазването на здравните изисквания, филтъра и организацията на работа в детската градина се осъществява единствено от Директора на детската градина и оправомощените от закона компетентни държавни и общински органи (РЗИ, РУО, Община).</w:t>
            </w:r>
          </w:p>
          <w:p w:rsidR="006C5ACB" w:rsidRDefault="006C5ACB">
            <w:pPr>
              <w:pStyle w:val="aa"/>
              <w:ind w:firstLine="0"/>
            </w:pPr>
          </w:p>
          <w:p w:rsidR="006C5ACB" w:rsidRDefault="006C5ACB">
            <w:pPr>
              <w:pStyle w:val="aa"/>
              <w:jc w:val="left"/>
              <w:rPr>
                <w:b/>
                <w:sz w:val="28"/>
                <w:szCs w:val="28"/>
              </w:rPr>
            </w:pPr>
          </w:p>
          <w:p w:rsidR="00193810" w:rsidRDefault="00193810">
            <w:pPr>
              <w:pStyle w:val="21"/>
              <w:ind w:left="720" w:right="360" w:firstLine="720"/>
              <w:jc w:val="center"/>
              <w:rPr>
                <w:sz w:val="28"/>
                <w:szCs w:val="28"/>
                <w:u w:val="single"/>
              </w:rPr>
            </w:pPr>
          </w:p>
          <w:p w:rsidR="00193810" w:rsidRDefault="00193810">
            <w:pPr>
              <w:pStyle w:val="21"/>
              <w:ind w:left="720" w:right="360" w:firstLine="720"/>
              <w:jc w:val="center"/>
              <w:rPr>
                <w:sz w:val="28"/>
                <w:szCs w:val="28"/>
                <w:u w:val="single"/>
              </w:rPr>
            </w:pPr>
          </w:p>
          <w:p w:rsidR="00193810" w:rsidRDefault="00193810">
            <w:pPr>
              <w:pStyle w:val="21"/>
              <w:ind w:left="720" w:right="360" w:firstLine="720"/>
              <w:jc w:val="center"/>
              <w:rPr>
                <w:sz w:val="28"/>
                <w:szCs w:val="28"/>
                <w:u w:val="single"/>
              </w:rPr>
            </w:pPr>
          </w:p>
          <w:p w:rsidR="00193810" w:rsidRDefault="00193810" w:rsidP="00193810">
            <w:pPr>
              <w:pStyle w:val="21"/>
              <w:ind w:right="360"/>
              <w:rPr>
                <w:sz w:val="28"/>
                <w:szCs w:val="28"/>
                <w:u w:val="single"/>
              </w:rPr>
            </w:pPr>
          </w:p>
          <w:p w:rsidR="00193810" w:rsidRDefault="00193810" w:rsidP="00193810">
            <w:pPr>
              <w:pStyle w:val="21"/>
              <w:ind w:right="360"/>
              <w:rPr>
                <w:sz w:val="28"/>
                <w:szCs w:val="28"/>
                <w:u w:val="single"/>
              </w:rPr>
            </w:pPr>
          </w:p>
          <w:p w:rsidR="006C5ACB" w:rsidRDefault="009E78FD" w:rsidP="00193810">
            <w:pPr>
              <w:pStyle w:val="21"/>
              <w:ind w:right="360"/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ГЛАВА ПЕТА. ПРЕХОДНИ И ЗАКЛЮЧИТЕЛНИ РАЗПОРЕДБИ.</w:t>
            </w:r>
          </w:p>
          <w:p w:rsidR="006C5ACB" w:rsidRDefault="006C5ACB" w:rsidP="00193810">
            <w:pPr>
              <w:jc w:val="center"/>
            </w:pPr>
          </w:p>
          <w:p w:rsidR="006C5ACB" w:rsidRDefault="009E78FD">
            <w:pPr>
              <w:tabs>
                <w:tab w:val="left" w:pos="9781"/>
              </w:tabs>
              <w:ind w:left="284" w:firstLine="283"/>
              <w:jc w:val="both"/>
            </w:pPr>
            <w:r>
              <w:rPr>
                <w:b/>
              </w:rPr>
              <w:t xml:space="preserve">§.1.  </w:t>
            </w:r>
            <w:r>
              <w:t xml:space="preserve">НАСТОЯЩИЯТ ПРАВИЛНИК ЗА ОРГАНИЗИРАНЕ НА ДЕЙНОСТТА В </w:t>
            </w:r>
            <w:r>
              <w:rPr>
                <w:lang w:val="ru-RU"/>
              </w:rPr>
              <w:t>ДГ „Братя Грим ”, гр .Шумен</w:t>
            </w:r>
            <w:r>
              <w:t xml:space="preserve"> СЕ ИЗДАВА НА ОСНОВАНИЕ ЗПУО, НАРЕДБА 5/03.06. 2016 ГОД. ЗА ПРЕДУЧИЛИЩНОТО ОБРАЗОВАНИЕ, ЗАКОНА ЗА МЕСТНИТЕ ДАНЪЦИ И ТАКСИ; КОНВЕНЦИЯ НА ООН ЗА ПРАВАТА НА ДЕТЕТО, </w:t>
            </w:r>
          </w:p>
          <w:p w:rsidR="006C5ACB" w:rsidRDefault="009E78FD">
            <w:pPr>
              <w:autoSpaceDE w:val="0"/>
              <w:autoSpaceDN w:val="0"/>
              <w:adjustRightInd w:val="0"/>
              <w:ind w:left="284" w:firstLine="283"/>
              <w:jc w:val="both"/>
              <w:rPr>
                <w:rFonts w:eastAsia="Calibri"/>
              </w:rPr>
            </w:pPr>
            <w:r>
              <w:t xml:space="preserve">§.2.  </w:t>
            </w:r>
            <w:r>
              <w:rPr>
                <w:rFonts w:eastAsia="Calibri"/>
              </w:rPr>
              <w:t xml:space="preserve">ПОСОЧЕНИТЕ ИЗИСКВАНИЯ В ПРАВИЛНИКА СА НА БАЗА ДЛЪЖНОСТНИТЕ ХАРАКТЕРИСТИКИ НА СЛУЖИТЕЛИТЕ, НОРМАТИВНАТА УРЕДБА,  ОПИТЪТ И ТРАДИЦИИТЕ НА  </w:t>
            </w:r>
            <w:r>
              <w:rPr>
                <w:lang w:val="ru-RU"/>
              </w:rPr>
              <w:t xml:space="preserve">ДГ „БРАТЯ ГРИМ ”, гр. Шумен </w:t>
            </w:r>
          </w:p>
          <w:p w:rsidR="006C5ACB" w:rsidRDefault="009E78FD">
            <w:pPr>
              <w:autoSpaceDE w:val="0"/>
              <w:autoSpaceDN w:val="0"/>
              <w:adjustRightInd w:val="0"/>
              <w:ind w:left="284" w:firstLine="283"/>
              <w:jc w:val="both"/>
              <w:rPr>
                <w:rFonts w:eastAsia="Calibri"/>
              </w:rPr>
            </w:pPr>
            <w:r>
              <w:t xml:space="preserve">§.3.  </w:t>
            </w:r>
            <w:r>
              <w:rPr>
                <w:rFonts w:eastAsia="Calibri"/>
              </w:rPr>
              <w:t xml:space="preserve">ПРАВИЛНИКЪТ ЗА ОРГАНИЗИРАНЕ НА ДЕЙНОСТТА ОБСЛУЖВА РАБОТЕЩИТЕ В </w:t>
            </w:r>
            <w:r>
              <w:rPr>
                <w:lang w:val="ru-RU"/>
              </w:rPr>
              <w:t>ДГ „БРАТЯ ГРИМ ”, гр. Шумен</w:t>
            </w:r>
            <w:r>
              <w:rPr>
                <w:rFonts w:eastAsia="Calibri"/>
              </w:rPr>
              <w:t>, ДЕЦАТА И РОДИТЕЛИТЕ ИМ И В ТОЗИ СИ СМИСЪЛ ИМА СТАТУТА НА НОРМАТИВЕН ДОКУМЕНТ.</w:t>
            </w:r>
          </w:p>
          <w:p w:rsidR="006C5ACB" w:rsidRDefault="009E78FD">
            <w:pPr>
              <w:ind w:left="284" w:firstLine="283"/>
              <w:jc w:val="both"/>
            </w:pPr>
            <w:r>
              <w:t xml:space="preserve">§.4.  НАРУШЕНИЯТА НА ПРЕДВИДЕНИТЕ В НАСТОЯЩИЯ ПРАВИЛНИК РАЗПОРЕДБИ ЩЕ СЕ СЧИТА ЗА НАРУШЕНИЕ НА ЗАКОНОДАТЕЛСТВОТО НА РЕПУБЛИКА БЪЛГАРИЯ. </w:t>
            </w:r>
          </w:p>
          <w:p w:rsidR="006C5ACB" w:rsidRDefault="006C5ACB">
            <w:pPr>
              <w:ind w:left="284" w:firstLine="283"/>
              <w:jc w:val="both"/>
            </w:pPr>
          </w:p>
          <w:p w:rsidR="006C5ACB" w:rsidRDefault="006C5ACB">
            <w:pPr>
              <w:ind w:left="284" w:firstLine="283"/>
              <w:jc w:val="both"/>
            </w:pPr>
          </w:p>
          <w:p w:rsidR="006C5ACB" w:rsidRDefault="009E78FD">
            <w:pPr>
              <w:ind w:left="284" w:firstLine="283"/>
              <w:jc w:val="both"/>
            </w:pPr>
            <w:r>
              <w:t>НАСТОЯЩИЯТ ПРАВИЛНИК Е ПРИЕТ НА ЗАСЕДАНИЕ НА ПС НА 17.07.2020г.  И КЛАУЗИТЕ МУ  ПОДЛЕЖАТ НА АКТУАЛИЗАЦИЯ ПРИ ПРОМЯНА НА НОРМАТИВНИТЕ ДОКУМЕНИ, КАСАЕЩИ  СИСТЕМАТА НА ОБРАЗОВАНИЕТО.</w:t>
            </w:r>
          </w:p>
          <w:p w:rsidR="006C5ACB" w:rsidRDefault="006C5ACB">
            <w:pPr>
              <w:pStyle w:val="31"/>
              <w:ind w:left="284" w:right="360" w:firstLine="567"/>
              <w:jc w:val="center"/>
              <w:rPr>
                <w:szCs w:val="24"/>
              </w:rPr>
            </w:pPr>
          </w:p>
          <w:p w:rsidR="006C5ACB" w:rsidRDefault="006C5ACB"/>
          <w:p w:rsidR="006C5ACB" w:rsidRDefault="006C5ACB"/>
          <w:p w:rsidR="006C5ACB" w:rsidRDefault="009E78FD">
            <w:r>
              <w:t xml:space="preserve">     ДИРЕКТОР : </w:t>
            </w:r>
          </w:p>
          <w:p w:rsidR="006C5ACB" w:rsidRDefault="009E78FD">
            <w:r>
              <w:t>/д-р Евгения Михова/</w:t>
            </w:r>
          </w:p>
          <w:p w:rsidR="006C5ACB" w:rsidRDefault="006C5ACB">
            <w:pPr>
              <w:pStyle w:val="aa"/>
              <w:jc w:val="left"/>
            </w:pPr>
          </w:p>
        </w:tc>
      </w:tr>
    </w:tbl>
    <w:p w:rsidR="006C5ACB" w:rsidRDefault="006C5ACB"/>
    <w:sectPr w:rsidR="006C5ACB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3140" w:rsidRDefault="00DB3140">
      <w:r>
        <w:separator/>
      </w:r>
    </w:p>
  </w:endnote>
  <w:endnote w:type="continuationSeparator" w:id="0">
    <w:p w:rsidR="00DB3140" w:rsidRDefault="00DB31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309020205020404"/>
    <w:charset w:val="00"/>
    <w:family w:val="modern"/>
    <w:pitch w:val="default"/>
    <w:sig w:usb0="00000000" w:usb1="00000000" w:usb2="00000000" w:usb3="00000000" w:csb0="00000001" w:csb1="00000000"/>
  </w:font>
  <w:font w:name="Arial Unicode MS"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3140" w:rsidRDefault="00DB3140">
      <w:r>
        <w:separator/>
      </w:r>
    </w:p>
  </w:footnote>
  <w:footnote w:type="continuationSeparator" w:id="0">
    <w:p w:rsidR="00DB3140" w:rsidRDefault="00DB31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FFFFF7C"/>
    <w:lvl w:ilvl="0">
      <w:start w:val="1"/>
      <w:numFmt w:val="decimal"/>
      <w:pStyle w:val="5"/>
      <w:lvlText w:val="%1."/>
      <w:lvlJc w:val="left"/>
      <w:pPr>
        <w:tabs>
          <w:tab w:val="left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FFFFF7D"/>
    <w:lvl w:ilvl="0">
      <w:start w:val="1"/>
      <w:numFmt w:val="decimal"/>
      <w:pStyle w:val="4"/>
      <w:lvlText w:val="%1."/>
      <w:lvlJc w:val="left"/>
      <w:pPr>
        <w:tabs>
          <w:tab w:val="left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FFFFF7E"/>
    <w:lvl w:ilvl="0">
      <w:start w:val="1"/>
      <w:numFmt w:val="decimal"/>
      <w:pStyle w:val="3"/>
      <w:lvlText w:val="%1."/>
      <w:lvlJc w:val="left"/>
      <w:pPr>
        <w:tabs>
          <w:tab w:val="left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FFFFF7F"/>
    <w:lvl w:ilvl="0">
      <w:start w:val="1"/>
      <w:numFmt w:val="decimal"/>
      <w:pStyle w:val="2"/>
      <w:lvlText w:val="%1."/>
      <w:lvlJc w:val="left"/>
      <w:pPr>
        <w:tabs>
          <w:tab w:val="left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FFFFF80"/>
    <w:lvl w:ilvl="0">
      <w:start w:val="1"/>
      <w:numFmt w:val="bullet"/>
      <w:pStyle w:val="50"/>
      <w:lvlText w:val=""/>
      <w:lvlJc w:val="left"/>
      <w:pPr>
        <w:tabs>
          <w:tab w:val="left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FFFFF81"/>
    <w:lvl w:ilvl="0">
      <w:start w:val="1"/>
      <w:numFmt w:val="bullet"/>
      <w:pStyle w:val="40"/>
      <w:lvlText w:val=""/>
      <w:lvlJc w:val="left"/>
      <w:pPr>
        <w:tabs>
          <w:tab w:val="left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FFFFF82"/>
    <w:lvl w:ilvl="0">
      <w:start w:val="1"/>
      <w:numFmt w:val="bullet"/>
      <w:pStyle w:val="30"/>
      <w:lvlText w:val=""/>
      <w:lvlJc w:val="left"/>
      <w:pPr>
        <w:tabs>
          <w:tab w:val="left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FFFFF83"/>
    <w:lvl w:ilvl="0">
      <w:start w:val="1"/>
      <w:numFmt w:val="bullet"/>
      <w:pStyle w:val="20"/>
      <w:lvlText w:val=""/>
      <w:lvlJc w:val="left"/>
      <w:pPr>
        <w:tabs>
          <w:tab w:val="left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FFFFF88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FFFFF89"/>
    <w:lvl w:ilvl="0">
      <w:start w:val="1"/>
      <w:numFmt w:val="bullet"/>
      <w:pStyle w:val="a0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173585"/>
    <w:multiLevelType w:val="singleLevel"/>
    <w:tmpl w:val="07173585"/>
    <w:lvl w:ilvl="0">
      <w:start w:val="1"/>
      <w:numFmt w:val="bullet"/>
      <w:pStyle w:val="HandoutBFR2"/>
      <w:lvlText w:val=""/>
      <w:lvlJc w:val="left"/>
      <w:pPr>
        <w:tabs>
          <w:tab w:val="left" w:pos="454"/>
        </w:tabs>
        <w:ind w:left="454" w:hanging="454"/>
      </w:pPr>
      <w:rPr>
        <w:rFonts w:ascii="Symbol" w:hAnsi="Symbol" w:hint="default"/>
      </w:rPr>
    </w:lvl>
  </w:abstractNum>
  <w:abstractNum w:abstractNumId="11" w15:restartNumberingAfterBreak="0">
    <w:nsid w:val="071F54C1"/>
    <w:multiLevelType w:val="multilevel"/>
    <w:tmpl w:val="071F54C1"/>
    <w:lvl w:ilvl="0">
      <w:start w:val="1"/>
      <w:numFmt w:val="bullet"/>
      <w:lvlText w:val=""/>
      <w:lvlJc w:val="left"/>
      <w:pPr>
        <w:ind w:left="1495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2" w15:restartNumberingAfterBreak="0">
    <w:nsid w:val="07894DA9"/>
    <w:multiLevelType w:val="multilevel"/>
    <w:tmpl w:val="07894DA9"/>
    <w:lvl w:ilvl="0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113A1C9E"/>
    <w:multiLevelType w:val="singleLevel"/>
    <w:tmpl w:val="113A1C9E"/>
    <w:lvl w:ilvl="0">
      <w:start w:val="1"/>
      <w:numFmt w:val="lowerLetter"/>
      <w:pStyle w:val="HandoutBSR"/>
      <w:lvlText w:val="%1"/>
      <w:lvlJc w:val="left"/>
      <w:pPr>
        <w:tabs>
          <w:tab w:val="left" w:pos="360"/>
        </w:tabs>
        <w:ind w:left="284" w:hanging="284"/>
      </w:pPr>
    </w:lvl>
  </w:abstractNum>
  <w:abstractNum w:abstractNumId="14" w15:restartNumberingAfterBreak="0">
    <w:nsid w:val="115F11E3"/>
    <w:multiLevelType w:val="singleLevel"/>
    <w:tmpl w:val="115F11E3"/>
    <w:lvl w:ilvl="0">
      <w:start w:val="1"/>
      <w:numFmt w:val="bullet"/>
      <w:pStyle w:val="HandoutBFR1"/>
      <w:lvlText w:val="–"/>
      <w:lvlJc w:val="left"/>
      <w:pPr>
        <w:tabs>
          <w:tab w:val="left" w:pos="360"/>
        </w:tabs>
        <w:ind w:left="284" w:hanging="284"/>
      </w:pPr>
      <w:rPr>
        <w:rFonts w:ascii="Times New Roman" w:hAnsi="Times New Roman" w:hint="default"/>
        <w:sz w:val="16"/>
      </w:rPr>
    </w:lvl>
  </w:abstractNum>
  <w:abstractNum w:abstractNumId="15" w15:restartNumberingAfterBreak="0">
    <w:nsid w:val="12AF0978"/>
    <w:multiLevelType w:val="multilevel"/>
    <w:tmpl w:val="12AF0978"/>
    <w:lvl w:ilvl="0">
      <w:start w:val="1"/>
      <w:numFmt w:val="decimal"/>
      <w:lvlText w:val="%1."/>
      <w:lvlJc w:val="left"/>
      <w:pPr>
        <w:tabs>
          <w:tab w:val="left" w:pos="397"/>
        </w:tabs>
        <w:ind w:left="397" w:hanging="397"/>
      </w:pPr>
    </w:lvl>
    <w:lvl w:ilvl="1">
      <w:start w:val="1"/>
      <w:numFmt w:val="decimal"/>
      <w:lvlText w:val="%1.%2"/>
      <w:lvlJc w:val="left"/>
      <w:pPr>
        <w:tabs>
          <w:tab w:val="left" w:pos="720"/>
        </w:tabs>
        <w:ind w:left="397" w:hanging="397"/>
      </w:pPr>
    </w:lvl>
    <w:lvl w:ilvl="2">
      <w:start w:val="1"/>
      <w:numFmt w:val="decimal"/>
      <w:lvlText w:val="%1.%2.%3"/>
      <w:lvlJc w:val="left"/>
      <w:pPr>
        <w:tabs>
          <w:tab w:val="left" w:pos="720"/>
        </w:tabs>
        <w:ind w:left="397" w:hanging="397"/>
      </w:pPr>
    </w:lvl>
    <w:lvl w:ilvl="3">
      <w:start w:val="1"/>
      <w:numFmt w:val="decimal"/>
      <w:pStyle w:val="41"/>
      <w:lvlText w:val="%1.%2.%3.%4"/>
      <w:lvlJc w:val="left"/>
      <w:pPr>
        <w:tabs>
          <w:tab w:val="left" w:pos="216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left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left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left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left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left" w:pos="3240"/>
        </w:tabs>
        <w:ind w:left="3240" w:hanging="360"/>
      </w:pPr>
    </w:lvl>
  </w:abstractNum>
  <w:abstractNum w:abstractNumId="16" w15:restartNumberingAfterBreak="0">
    <w:nsid w:val="13097665"/>
    <w:multiLevelType w:val="singleLevel"/>
    <w:tmpl w:val="13097665"/>
    <w:lvl w:ilvl="0">
      <w:numFmt w:val="bullet"/>
      <w:pStyle w:val="6"/>
      <w:lvlText w:val=""/>
      <w:lvlJc w:val="left"/>
      <w:pPr>
        <w:tabs>
          <w:tab w:val="left" w:pos="198"/>
        </w:tabs>
        <w:ind w:left="198" w:hanging="198"/>
      </w:pPr>
      <w:rPr>
        <w:rFonts w:ascii="Symbol" w:hAnsi="Symbol" w:hint="default"/>
      </w:rPr>
    </w:lvl>
  </w:abstractNum>
  <w:abstractNum w:abstractNumId="17" w15:restartNumberingAfterBreak="0">
    <w:nsid w:val="15AE683E"/>
    <w:multiLevelType w:val="multilevel"/>
    <w:tmpl w:val="15AE683E"/>
    <w:lvl w:ilvl="0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77" w:hanging="360"/>
      </w:pPr>
    </w:lvl>
    <w:lvl w:ilvl="2">
      <w:start w:val="1"/>
      <w:numFmt w:val="lowerRoman"/>
      <w:lvlText w:val="%3."/>
      <w:lvlJc w:val="right"/>
      <w:pPr>
        <w:ind w:left="2197" w:hanging="180"/>
      </w:pPr>
    </w:lvl>
    <w:lvl w:ilvl="3">
      <w:start w:val="1"/>
      <w:numFmt w:val="decimal"/>
      <w:lvlText w:val="%4."/>
      <w:lvlJc w:val="left"/>
      <w:pPr>
        <w:ind w:left="2917" w:hanging="360"/>
      </w:pPr>
    </w:lvl>
    <w:lvl w:ilvl="4">
      <w:start w:val="1"/>
      <w:numFmt w:val="lowerLetter"/>
      <w:lvlText w:val="%5."/>
      <w:lvlJc w:val="left"/>
      <w:pPr>
        <w:ind w:left="3637" w:hanging="360"/>
      </w:pPr>
    </w:lvl>
    <w:lvl w:ilvl="5">
      <w:start w:val="1"/>
      <w:numFmt w:val="lowerRoman"/>
      <w:lvlText w:val="%6."/>
      <w:lvlJc w:val="right"/>
      <w:pPr>
        <w:ind w:left="4357" w:hanging="180"/>
      </w:pPr>
    </w:lvl>
    <w:lvl w:ilvl="6">
      <w:start w:val="1"/>
      <w:numFmt w:val="decimal"/>
      <w:lvlText w:val="%7."/>
      <w:lvlJc w:val="left"/>
      <w:pPr>
        <w:ind w:left="5077" w:hanging="360"/>
      </w:pPr>
    </w:lvl>
    <w:lvl w:ilvl="7">
      <w:start w:val="1"/>
      <w:numFmt w:val="lowerLetter"/>
      <w:lvlText w:val="%8."/>
      <w:lvlJc w:val="left"/>
      <w:pPr>
        <w:ind w:left="5797" w:hanging="360"/>
      </w:pPr>
    </w:lvl>
    <w:lvl w:ilvl="8">
      <w:start w:val="1"/>
      <w:numFmt w:val="lowerRoman"/>
      <w:lvlText w:val="%9."/>
      <w:lvlJc w:val="right"/>
      <w:pPr>
        <w:ind w:left="6517" w:hanging="180"/>
      </w:pPr>
    </w:lvl>
  </w:abstractNum>
  <w:abstractNum w:abstractNumId="18" w15:restartNumberingAfterBreak="0">
    <w:nsid w:val="184B3CFB"/>
    <w:multiLevelType w:val="singleLevel"/>
    <w:tmpl w:val="184B3CFB"/>
    <w:lvl w:ilvl="0">
      <w:start w:val="1"/>
      <w:numFmt w:val="bullet"/>
      <w:pStyle w:val="Blickfangpunkt1T"/>
      <w:lvlText w:val="–"/>
      <w:lvlJc w:val="left"/>
      <w:pPr>
        <w:tabs>
          <w:tab w:val="left" w:pos="360"/>
        </w:tabs>
        <w:ind w:left="284" w:hanging="284"/>
      </w:pPr>
      <w:rPr>
        <w:rFonts w:ascii="Times New Roman" w:hAnsi="Times New Roman" w:hint="default"/>
        <w:sz w:val="16"/>
      </w:rPr>
    </w:lvl>
  </w:abstractNum>
  <w:abstractNum w:abstractNumId="19" w15:restartNumberingAfterBreak="0">
    <w:nsid w:val="186A5519"/>
    <w:multiLevelType w:val="multilevel"/>
    <w:tmpl w:val="186A5519"/>
    <w:lvl w:ilvl="0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20" w15:restartNumberingAfterBreak="0">
    <w:nsid w:val="21D04F1A"/>
    <w:multiLevelType w:val="singleLevel"/>
    <w:tmpl w:val="21D04F1A"/>
    <w:lvl w:ilvl="0">
      <w:numFmt w:val="bullet"/>
      <w:pStyle w:val="KastenBlickfang"/>
      <w:lvlText w:val="­"/>
      <w:lvlJc w:val="left"/>
      <w:pPr>
        <w:tabs>
          <w:tab w:val="left" w:pos="198"/>
        </w:tabs>
        <w:ind w:left="198" w:hanging="198"/>
      </w:pPr>
      <w:rPr>
        <w:rFonts w:ascii="Times New Roman" w:hAnsi="Times New Roman" w:hint="default"/>
        <w:sz w:val="16"/>
      </w:rPr>
    </w:lvl>
  </w:abstractNum>
  <w:abstractNum w:abstractNumId="21" w15:restartNumberingAfterBreak="0">
    <w:nsid w:val="233270E3"/>
    <w:multiLevelType w:val="singleLevel"/>
    <w:tmpl w:val="233270E3"/>
    <w:lvl w:ilvl="0">
      <w:start w:val="1"/>
      <w:numFmt w:val="decimal"/>
      <w:pStyle w:val="ChecklisteZ"/>
      <w:lvlText w:val="%1."/>
      <w:lvlJc w:val="left"/>
      <w:pPr>
        <w:tabs>
          <w:tab w:val="left" w:pos="360"/>
        </w:tabs>
        <w:ind w:left="284" w:hanging="284"/>
      </w:pPr>
      <w:rPr>
        <w:rFonts w:hint="default"/>
      </w:rPr>
    </w:lvl>
  </w:abstractNum>
  <w:abstractNum w:abstractNumId="22" w15:restartNumberingAfterBreak="0">
    <w:nsid w:val="285332D8"/>
    <w:multiLevelType w:val="singleLevel"/>
    <w:tmpl w:val="285332D8"/>
    <w:lvl w:ilvl="0">
      <w:start w:val="1"/>
      <w:numFmt w:val="bullet"/>
      <w:pStyle w:val="ChecklisteBF1"/>
      <w:lvlText w:val="–"/>
      <w:lvlJc w:val="left"/>
      <w:pPr>
        <w:tabs>
          <w:tab w:val="left" w:pos="360"/>
        </w:tabs>
        <w:ind w:left="284" w:hanging="284"/>
      </w:pPr>
      <w:rPr>
        <w:rFonts w:ascii="Times New Roman" w:hAnsi="Times New Roman" w:hint="default"/>
        <w:sz w:val="16"/>
      </w:rPr>
    </w:lvl>
  </w:abstractNum>
  <w:abstractNum w:abstractNumId="23" w15:restartNumberingAfterBreak="0">
    <w:nsid w:val="2D85114B"/>
    <w:multiLevelType w:val="multilevel"/>
    <w:tmpl w:val="2D85114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16958C2"/>
    <w:multiLevelType w:val="multilevel"/>
    <w:tmpl w:val="316958C2"/>
    <w:lvl w:ilvl="0">
      <w:start w:val="1"/>
      <w:numFmt w:val="bullet"/>
      <w:pStyle w:val="a1"/>
      <w:lvlText w:val=""/>
      <w:lvlJc w:val="left"/>
      <w:pPr>
        <w:tabs>
          <w:tab w:val="left" w:pos="757"/>
        </w:tabs>
        <w:ind w:left="75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1837"/>
        </w:tabs>
        <w:ind w:left="1837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left" w:pos="2557"/>
        </w:tabs>
        <w:ind w:left="255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3277"/>
        </w:tabs>
        <w:ind w:left="327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997"/>
        </w:tabs>
        <w:ind w:left="3997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left" w:pos="4717"/>
        </w:tabs>
        <w:ind w:left="471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437"/>
        </w:tabs>
        <w:ind w:left="543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6157"/>
        </w:tabs>
        <w:ind w:left="6157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left" w:pos="6877"/>
        </w:tabs>
        <w:ind w:left="6877" w:hanging="360"/>
      </w:pPr>
      <w:rPr>
        <w:rFonts w:ascii="Wingdings" w:hAnsi="Wingdings" w:hint="default"/>
      </w:rPr>
    </w:lvl>
  </w:abstractNum>
  <w:abstractNum w:abstractNumId="25" w15:restartNumberingAfterBreak="0">
    <w:nsid w:val="32953274"/>
    <w:multiLevelType w:val="singleLevel"/>
    <w:tmpl w:val="32953274"/>
    <w:lvl w:ilvl="0">
      <w:start w:val="1"/>
      <w:numFmt w:val="bullet"/>
      <w:pStyle w:val="ZwischentitelBlick"/>
      <w:lvlText w:val=""/>
      <w:lvlJc w:val="left"/>
      <w:pPr>
        <w:tabs>
          <w:tab w:val="left" w:pos="397"/>
        </w:tabs>
        <w:ind w:left="397" w:hanging="397"/>
      </w:pPr>
      <w:rPr>
        <w:rFonts w:ascii="Wingdings" w:hAnsi="Wingdings" w:hint="default"/>
      </w:rPr>
    </w:lvl>
  </w:abstractNum>
  <w:abstractNum w:abstractNumId="26" w15:restartNumberingAfterBreak="0">
    <w:nsid w:val="33DF3BD7"/>
    <w:multiLevelType w:val="multilevel"/>
    <w:tmpl w:val="33DF3BD7"/>
    <w:lvl w:ilvl="0">
      <w:start w:val="24"/>
      <w:numFmt w:val="bullet"/>
      <w:lvlText w:val=""/>
      <w:lvlJc w:val="left"/>
      <w:pPr>
        <w:ind w:left="1211" w:hanging="360"/>
      </w:pPr>
      <w:rPr>
        <w:rFonts w:ascii="Arial" w:eastAsia="Times New Roman" w:hAnsi="Arial" w:cs="Arial" w:hint="default"/>
        <w:b/>
      </w:rPr>
    </w:lvl>
    <w:lvl w:ilvl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7" w15:restartNumberingAfterBreak="0">
    <w:nsid w:val="36F052FC"/>
    <w:multiLevelType w:val="multilevel"/>
    <w:tmpl w:val="36F052F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28" w15:restartNumberingAfterBreak="0">
    <w:nsid w:val="3EB2680F"/>
    <w:multiLevelType w:val="singleLevel"/>
    <w:tmpl w:val="3EB2680F"/>
    <w:lvl w:ilvl="0">
      <w:start w:val="1"/>
      <w:numFmt w:val="lowerLetter"/>
      <w:pStyle w:val="HandoutBS"/>
      <w:lvlText w:val="%1"/>
      <w:lvlJc w:val="left"/>
      <w:pPr>
        <w:tabs>
          <w:tab w:val="left" w:pos="360"/>
        </w:tabs>
        <w:ind w:left="284" w:hanging="284"/>
      </w:pPr>
    </w:lvl>
  </w:abstractNum>
  <w:abstractNum w:abstractNumId="29" w15:restartNumberingAfterBreak="0">
    <w:nsid w:val="46277A44"/>
    <w:multiLevelType w:val="singleLevel"/>
    <w:tmpl w:val="46277A44"/>
    <w:lvl w:ilvl="0">
      <w:start w:val="1"/>
      <w:numFmt w:val="lowerLetter"/>
      <w:pStyle w:val="ChecklisteBS"/>
      <w:lvlText w:val="%1"/>
      <w:lvlJc w:val="left"/>
      <w:pPr>
        <w:tabs>
          <w:tab w:val="left" w:pos="360"/>
        </w:tabs>
        <w:ind w:left="284" w:hanging="284"/>
      </w:pPr>
    </w:lvl>
  </w:abstractNum>
  <w:abstractNum w:abstractNumId="30" w15:restartNumberingAfterBreak="0">
    <w:nsid w:val="47681776"/>
    <w:multiLevelType w:val="singleLevel"/>
    <w:tmpl w:val="47681776"/>
    <w:lvl w:ilvl="0">
      <w:start w:val="1"/>
      <w:numFmt w:val="bullet"/>
      <w:pStyle w:val="HandoutBF1"/>
      <w:lvlText w:val="­"/>
      <w:lvlJc w:val="left"/>
      <w:pPr>
        <w:tabs>
          <w:tab w:val="left" w:pos="360"/>
        </w:tabs>
        <w:ind w:left="340" w:hanging="340"/>
      </w:pPr>
      <w:rPr>
        <w:rFonts w:ascii="Times" w:hAnsi="Times" w:hint="default"/>
        <w:sz w:val="16"/>
      </w:rPr>
    </w:lvl>
  </w:abstractNum>
  <w:abstractNum w:abstractNumId="31" w15:restartNumberingAfterBreak="0">
    <w:nsid w:val="47A243F7"/>
    <w:multiLevelType w:val="multilevel"/>
    <w:tmpl w:val="47A243F7"/>
    <w:lvl w:ilvl="0">
      <w:start w:val="1"/>
      <w:numFmt w:val="decimal"/>
      <w:lvlText w:val="%1."/>
      <w:lvlJc w:val="left"/>
      <w:pPr>
        <w:ind w:left="2880" w:hanging="360"/>
      </w:pPr>
    </w:lvl>
    <w:lvl w:ilvl="1">
      <w:start w:val="1"/>
      <w:numFmt w:val="lowerLetter"/>
      <w:lvlText w:val="%2."/>
      <w:lvlJc w:val="left"/>
      <w:pPr>
        <w:ind w:left="3600" w:hanging="360"/>
      </w:pPr>
    </w:lvl>
    <w:lvl w:ilvl="2">
      <w:start w:val="1"/>
      <w:numFmt w:val="lowerRoman"/>
      <w:lvlText w:val="%3."/>
      <w:lvlJc w:val="right"/>
      <w:pPr>
        <w:ind w:left="4320" w:hanging="180"/>
      </w:pPr>
    </w:lvl>
    <w:lvl w:ilvl="3">
      <w:start w:val="1"/>
      <w:numFmt w:val="decimal"/>
      <w:lvlText w:val="%4."/>
      <w:lvlJc w:val="left"/>
      <w:pPr>
        <w:ind w:left="5040" w:hanging="360"/>
      </w:pPr>
    </w:lvl>
    <w:lvl w:ilvl="4">
      <w:start w:val="1"/>
      <w:numFmt w:val="lowerLetter"/>
      <w:lvlText w:val="%5."/>
      <w:lvlJc w:val="left"/>
      <w:pPr>
        <w:ind w:left="5760" w:hanging="360"/>
      </w:pPr>
    </w:lvl>
    <w:lvl w:ilvl="5">
      <w:start w:val="1"/>
      <w:numFmt w:val="lowerRoman"/>
      <w:lvlText w:val="%6."/>
      <w:lvlJc w:val="right"/>
      <w:pPr>
        <w:ind w:left="6480" w:hanging="180"/>
      </w:pPr>
    </w:lvl>
    <w:lvl w:ilvl="6">
      <w:start w:val="1"/>
      <w:numFmt w:val="decimal"/>
      <w:lvlText w:val="%7."/>
      <w:lvlJc w:val="left"/>
      <w:pPr>
        <w:ind w:left="7200" w:hanging="360"/>
      </w:pPr>
    </w:lvl>
    <w:lvl w:ilvl="7">
      <w:start w:val="1"/>
      <w:numFmt w:val="lowerLetter"/>
      <w:lvlText w:val="%8."/>
      <w:lvlJc w:val="left"/>
      <w:pPr>
        <w:ind w:left="7920" w:hanging="360"/>
      </w:pPr>
    </w:lvl>
    <w:lvl w:ilvl="8">
      <w:start w:val="1"/>
      <w:numFmt w:val="lowerRoman"/>
      <w:lvlText w:val="%9."/>
      <w:lvlJc w:val="right"/>
      <w:pPr>
        <w:ind w:left="8640" w:hanging="180"/>
      </w:pPr>
    </w:lvl>
  </w:abstractNum>
  <w:abstractNum w:abstractNumId="32" w15:restartNumberingAfterBreak="0">
    <w:nsid w:val="51002327"/>
    <w:multiLevelType w:val="multilevel"/>
    <w:tmpl w:val="51002327"/>
    <w:lvl w:ilvl="0">
      <w:start w:val="1"/>
      <w:numFmt w:val="decimal"/>
      <w:pStyle w:val="Times"/>
      <w:lvlText w:val="%1."/>
      <w:lvlJc w:val="left"/>
      <w:pPr>
        <w:tabs>
          <w:tab w:val="left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tabs>
          <w:tab w:val="left" w:pos="1837"/>
        </w:tabs>
        <w:ind w:left="1837" w:hanging="360"/>
      </w:pPr>
    </w:lvl>
    <w:lvl w:ilvl="2">
      <w:start w:val="1"/>
      <w:numFmt w:val="lowerRoman"/>
      <w:lvlText w:val="%3."/>
      <w:lvlJc w:val="right"/>
      <w:pPr>
        <w:tabs>
          <w:tab w:val="left" w:pos="2557"/>
        </w:tabs>
        <w:ind w:left="2557" w:hanging="180"/>
      </w:pPr>
    </w:lvl>
    <w:lvl w:ilvl="3">
      <w:start w:val="1"/>
      <w:numFmt w:val="decimal"/>
      <w:lvlText w:val="%4."/>
      <w:lvlJc w:val="left"/>
      <w:pPr>
        <w:tabs>
          <w:tab w:val="left" w:pos="3277"/>
        </w:tabs>
        <w:ind w:left="3277" w:hanging="360"/>
      </w:pPr>
    </w:lvl>
    <w:lvl w:ilvl="4">
      <w:start w:val="1"/>
      <w:numFmt w:val="lowerLetter"/>
      <w:lvlText w:val="%5."/>
      <w:lvlJc w:val="left"/>
      <w:pPr>
        <w:tabs>
          <w:tab w:val="left" w:pos="3997"/>
        </w:tabs>
        <w:ind w:left="3997" w:hanging="360"/>
      </w:pPr>
    </w:lvl>
    <w:lvl w:ilvl="5">
      <w:start w:val="1"/>
      <w:numFmt w:val="lowerRoman"/>
      <w:lvlText w:val="%6."/>
      <w:lvlJc w:val="right"/>
      <w:pPr>
        <w:tabs>
          <w:tab w:val="left" w:pos="4717"/>
        </w:tabs>
        <w:ind w:left="4717" w:hanging="180"/>
      </w:pPr>
    </w:lvl>
    <w:lvl w:ilvl="6">
      <w:start w:val="1"/>
      <w:numFmt w:val="decimal"/>
      <w:lvlText w:val="%7."/>
      <w:lvlJc w:val="left"/>
      <w:pPr>
        <w:tabs>
          <w:tab w:val="left" w:pos="5437"/>
        </w:tabs>
        <w:ind w:left="5437" w:hanging="360"/>
      </w:pPr>
    </w:lvl>
    <w:lvl w:ilvl="7">
      <w:start w:val="1"/>
      <w:numFmt w:val="lowerLetter"/>
      <w:lvlText w:val="%8."/>
      <w:lvlJc w:val="left"/>
      <w:pPr>
        <w:tabs>
          <w:tab w:val="left" w:pos="6157"/>
        </w:tabs>
        <w:ind w:left="6157" w:hanging="360"/>
      </w:pPr>
    </w:lvl>
    <w:lvl w:ilvl="8">
      <w:start w:val="1"/>
      <w:numFmt w:val="lowerRoman"/>
      <w:lvlText w:val="%9."/>
      <w:lvlJc w:val="right"/>
      <w:pPr>
        <w:tabs>
          <w:tab w:val="left" w:pos="6877"/>
        </w:tabs>
        <w:ind w:left="6877" w:hanging="180"/>
      </w:pPr>
    </w:lvl>
  </w:abstractNum>
  <w:abstractNum w:abstractNumId="33" w15:restartNumberingAfterBreak="0">
    <w:nsid w:val="51045169"/>
    <w:multiLevelType w:val="singleLevel"/>
    <w:tmpl w:val="51045169"/>
    <w:lvl w:ilvl="0">
      <w:start w:val="1"/>
      <w:numFmt w:val="lowerLetter"/>
      <w:pStyle w:val="HandoutBSL"/>
      <w:lvlText w:val="%1"/>
      <w:lvlJc w:val="left"/>
      <w:pPr>
        <w:tabs>
          <w:tab w:val="left" w:pos="360"/>
        </w:tabs>
        <w:ind w:left="284" w:hanging="284"/>
      </w:pPr>
    </w:lvl>
  </w:abstractNum>
  <w:abstractNum w:abstractNumId="34" w15:restartNumberingAfterBreak="0">
    <w:nsid w:val="51601913"/>
    <w:multiLevelType w:val="multilevel"/>
    <w:tmpl w:val="51601913"/>
    <w:lvl w:ilvl="0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35" w15:restartNumberingAfterBreak="0">
    <w:nsid w:val="537A25FA"/>
    <w:multiLevelType w:val="singleLevel"/>
    <w:tmpl w:val="537A25FA"/>
    <w:lvl w:ilvl="0">
      <w:start w:val="1"/>
      <w:numFmt w:val="lowerLetter"/>
      <w:pStyle w:val="AufzaehlungBuchstabenT"/>
      <w:lvlText w:val="%1"/>
      <w:lvlJc w:val="left"/>
      <w:pPr>
        <w:tabs>
          <w:tab w:val="left" w:pos="360"/>
        </w:tabs>
        <w:ind w:left="284" w:hanging="284"/>
      </w:pPr>
    </w:lvl>
  </w:abstractNum>
  <w:abstractNum w:abstractNumId="36" w15:restartNumberingAfterBreak="0">
    <w:nsid w:val="54A634DC"/>
    <w:multiLevelType w:val="singleLevel"/>
    <w:tmpl w:val="54A634DC"/>
    <w:lvl w:ilvl="0">
      <w:start w:val="1"/>
      <w:numFmt w:val="bullet"/>
      <w:pStyle w:val="ChecklisteBF2"/>
      <w:lvlText w:val=""/>
      <w:lvlJc w:val="left"/>
      <w:pPr>
        <w:tabs>
          <w:tab w:val="left" w:pos="360"/>
        </w:tabs>
        <w:ind w:left="284" w:hanging="284"/>
      </w:pPr>
      <w:rPr>
        <w:rFonts w:ascii="Symbol" w:hAnsi="Symbol" w:hint="default"/>
      </w:rPr>
    </w:lvl>
  </w:abstractNum>
  <w:abstractNum w:abstractNumId="37" w15:restartNumberingAfterBreak="0">
    <w:nsid w:val="58613F16"/>
    <w:multiLevelType w:val="multilevel"/>
    <w:tmpl w:val="58613F16"/>
    <w:lvl w:ilvl="0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77" w:hanging="360"/>
      </w:pPr>
    </w:lvl>
    <w:lvl w:ilvl="2">
      <w:start w:val="1"/>
      <w:numFmt w:val="lowerRoman"/>
      <w:lvlText w:val="%3."/>
      <w:lvlJc w:val="right"/>
      <w:pPr>
        <w:ind w:left="2197" w:hanging="180"/>
      </w:pPr>
    </w:lvl>
    <w:lvl w:ilvl="3">
      <w:start w:val="1"/>
      <w:numFmt w:val="decimal"/>
      <w:lvlText w:val="%4."/>
      <w:lvlJc w:val="left"/>
      <w:pPr>
        <w:ind w:left="2917" w:hanging="360"/>
      </w:pPr>
    </w:lvl>
    <w:lvl w:ilvl="4">
      <w:start w:val="1"/>
      <w:numFmt w:val="lowerLetter"/>
      <w:lvlText w:val="%5."/>
      <w:lvlJc w:val="left"/>
      <w:pPr>
        <w:ind w:left="3637" w:hanging="360"/>
      </w:pPr>
    </w:lvl>
    <w:lvl w:ilvl="5">
      <w:start w:val="1"/>
      <w:numFmt w:val="lowerRoman"/>
      <w:lvlText w:val="%6."/>
      <w:lvlJc w:val="right"/>
      <w:pPr>
        <w:ind w:left="4357" w:hanging="180"/>
      </w:pPr>
    </w:lvl>
    <w:lvl w:ilvl="6">
      <w:start w:val="1"/>
      <w:numFmt w:val="decimal"/>
      <w:lvlText w:val="%7."/>
      <w:lvlJc w:val="left"/>
      <w:pPr>
        <w:ind w:left="5077" w:hanging="360"/>
      </w:pPr>
    </w:lvl>
    <w:lvl w:ilvl="7">
      <w:start w:val="1"/>
      <w:numFmt w:val="lowerLetter"/>
      <w:lvlText w:val="%8."/>
      <w:lvlJc w:val="left"/>
      <w:pPr>
        <w:ind w:left="5797" w:hanging="360"/>
      </w:pPr>
    </w:lvl>
    <w:lvl w:ilvl="8">
      <w:start w:val="1"/>
      <w:numFmt w:val="lowerRoman"/>
      <w:lvlText w:val="%9."/>
      <w:lvlJc w:val="right"/>
      <w:pPr>
        <w:ind w:left="6517" w:hanging="180"/>
      </w:pPr>
    </w:lvl>
  </w:abstractNum>
  <w:abstractNum w:abstractNumId="38" w15:restartNumberingAfterBreak="0">
    <w:nsid w:val="5C4D2E39"/>
    <w:multiLevelType w:val="multilevel"/>
    <w:tmpl w:val="5C4D2E39"/>
    <w:lvl w:ilvl="0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39" w15:restartNumberingAfterBreak="0">
    <w:nsid w:val="5E923F20"/>
    <w:multiLevelType w:val="singleLevel"/>
    <w:tmpl w:val="5E923F20"/>
    <w:lvl w:ilvl="0">
      <w:start w:val="1"/>
      <w:numFmt w:val="bullet"/>
      <w:pStyle w:val="HandoutBF2"/>
      <w:lvlText w:val=""/>
      <w:lvlJc w:val="left"/>
      <w:pPr>
        <w:tabs>
          <w:tab w:val="left" w:pos="454"/>
        </w:tabs>
        <w:ind w:left="454" w:hanging="454"/>
      </w:pPr>
      <w:rPr>
        <w:rFonts w:ascii="Symbol" w:hAnsi="Symbol" w:hint="default"/>
      </w:rPr>
    </w:lvl>
  </w:abstractNum>
  <w:abstractNum w:abstractNumId="40" w15:restartNumberingAfterBreak="0">
    <w:nsid w:val="5F5631CF"/>
    <w:multiLevelType w:val="multilevel"/>
    <w:tmpl w:val="5F5631CF"/>
    <w:lvl w:ilvl="0">
      <w:start w:val="1"/>
      <w:numFmt w:val="bullet"/>
      <w:lvlText w:val="-"/>
      <w:lvlJc w:val="left"/>
      <w:pPr>
        <w:tabs>
          <w:tab w:val="left" w:pos="3360"/>
        </w:tabs>
        <w:ind w:left="3360" w:hanging="360"/>
      </w:pPr>
      <w:rPr>
        <w:rFonts w:hint="default"/>
      </w:rPr>
    </w:lvl>
    <w:lvl w:ilvl="1">
      <w:start w:val="1"/>
      <w:numFmt w:val="bullet"/>
      <w:lvlText w:val="-"/>
      <w:lvlJc w:val="left"/>
      <w:pPr>
        <w:ind w:left="228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41" w15:restartNumberingAfterBreak="0">
    <w:nsid w:val="61F70B54"/>
    <w:multiLevelType w:val="singleLevel"/>
    <w:tmpl w:val="61F70B54"/>
    <w:lvl w:ilvl="0">
      <w:start w:val="1"/>
      <w:numFmt w:val="bullet"/>
      <w:pStyle w:val="ChecklisteKasten"/>
      <w:lvlText w:val=""/>
      <w:lvlJc w:val="left"/>
      <w:pPr>
        <w:tabs>
          <w:tab w:val="left" w:pos="0"/>
        </w:tabs>
        <w:ind w:left="0" w:firstLine="0"/>
      </w:pPr>
      <w:rPr>
        <w:rFonts w:ascii="Wingdings" w:hAnsi="Wingdings" w:hint="default"/>
        <w:color w:val="auto"/>
        <w:sz w:val="22"/>
      </w:rPr>
    </w:lvl>
  </w:abstractNum>
  <w:abstractNum w:abstractNumId="42" w15:restartNumberingAfterBreak="0">
    <w:nsid w:val="62785DC5"/>
    <w:multiLevelType w:val="multilevel"/>
    <w:tmpl w:val="62785DC5"/>
    <w:lvl w:ilvl="0">
      <w:start w:val="1"/>
      <w:numFmt w:val="bullet"/>
      <w:pStyle w:val="a2"/>
      <w:lvlText w:val=""/>
      <w:lvlJc w:val="left"/>
      <w:pPr>
        <w:tabs>
          <w:tab w:val="left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AC71795"/>
    <w:multiLevelType w:val="singleLevel"/>
    <w:tmpl w:val="6AC71795"/>
    <w:lvl w:ilvl="0">
      <w:start w:val="1"/>
      <w:numFmt w:val="decimal"/>
      <w:pStyle w:val="AufzaehlungZahlen"/>
      <w:lvlText w:val="%1."/>
      <w:lvlJc w:val="left"/>
      <w:pPr>
        <w:tabs>
          <w:tab w:val="left" w:pos="360"/>
        </w:tabs>
        <w:ind w:left="284" w:hanging="284"/>
      </w:pPr>
      <w:rPr>
        <w:rFonts w:hint="default"/>
      </w:rPr>
    </w:lvl>
  </w:abstractNum>
  <w:abstractNum w:abstractNumId="44" w15:restartNumberingAfterBreak="0">
    <w:nsid w:val="6E1C6655"/>
    <w:multiLevelType w:val="singleLevel"/>
    <w:tmpl w:val="6E1C6655"/>
    <w:lvl w:ilvl="0">
      <w:start w:val="1"/>
      <w:numFmt w:val="decimal"/>
      <w:pStyle w:val="HandoutZahlenL"/>
      <w:lvlText w:val="%1."/>
      <w:lvlJc w:val="left"/>
      <w:pPr>
        <w:tabs>
          <w:tab w:val="left" w:pos="-2021"/>
        </w:tabs>
        <w:ind w:left="-2097" w:hanging="284"/>
      </w:pPr>
      <w:rPr>
        <w:rFonts w:hint="default"/>
      </w:rPr>
    </w:lvl>
  </w:abstractNum>
  <w:abstractNum w:abstractNumId="45" w15:restartNumberingAfterBreak="0">
    <w:nsid w:val="70216B57"/>
    <w:multiLevelType w:val="hybridMultilevel"/>
    <w:tmpl w:val="86C6FA5C"/>
    <w:lvl w:ilvl="0" w:tplc="B3FC3A1A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6" w15:restartNumberingAfterBreak="0">
    <w:nsid w:val="71261C33"/>
    <w:multiLevelType w:val="singleLevel"/>
    <w:tmpl w:val="71261C33"/>
    <w:lvl w:ilvl="0">
      <w:start w:val="1"/>
      <w:numFmt w:val="bullet"/>
      <w:pStyle w:val="HandoutBFL2"/>
      <w:lvlText w:val=""/>
      <w:lvlJc w:val="left"/>
      <w:pPr>
        <w:tabs>
          <w:tab w:val="left" w:pos="454"/>
        </w:tabs>
        <w:ind w:left="454" w:hanging="454"/>
      </w:pPr>
      <w:rPr>
        <w:rFonts w:ascii="Symbol" w:hAnsi="Symbol" w:hint="default"/>
      </w:rPr>
    </w:lvl>
  </w:abstractNum>
  <w:abstractNum w:abstractNumId="47" w15:restartNumberingAfterBreak="0">
    <w:nsid w:val="75C67180"/>
    <w:multiLevelType w:val="singleLevel"/>
    <w:tmpl w:val="75C67180"/>
    <w:lvl w:ilvl="0">
      <w:start w:val="1"/>
      <w:numFmt w:val="bullet"/>
      <w:pStyle w:val="Blickfangpunkt2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abstractNum w:abstractNumId="48" w15:restartNumberingAfterBreak="0">
    <w:nsid w:val="77A55109"/>
    <w:multiLevelType w:val="singleLevel"/>
    <w:tmpl w:val="77A55109"/>
    <w:lvl w:ilvl="0">
      <w:start w:val="1"/>
      <w:numFmt w:val="decimal"/>
      <w:pStyle w:val="HandoutZahlenR"/>
      <w:lvlText w:val="%1."/>
      <w:lvlJc w:val="left"/>
      <w:pPr>
        <w:tabs>
          <w:tab w:val="left" w:pos="530"/>
        </w:tabs>
        <w:ind w:left="454" w:hanging="284"/>
      </w:pPr>
      <w:rPr>
        <w:rFonts w:hint="default"/>
      </w:rPr>
    </w:lvl>
  </w:abstractNum>
  <w:abstractNum w:abstractNumId="49" w15:restartNumberingAfterBreak="0">
    <w:nsid w:val="7AB535A5"/>
    <w:multiLevelType w:val="singleLevel"/>
    <w:tmpl w:val="7AB535A5"/>
    <w:lvl w:ilvl="0">
      <w:start w:val="1"/>
      <w:numFmt w:val="decimal"/>
      <w:pStyle w:val="HandoutZahlen"/>
      <w:lvlText w:val="%1."/>
      <w:lvlJc w:val="left"/>
      <w:pPr>
        <w:tabs>
          <w:tab w:val="left" w:pos="530"/>
        </w:tabs>
        <w:ind w:left="454" w:hanging="284"/>
      </w:pPr>
      <w:rPr>
        <w:rFonts w:hint="default"/>
      </w:rPr>
    </w:lvl>
  </w:abstractNum>
  <w:abstractNum w:abstractNumId="50" w15:restartNumberingAfterBreak="0">
    <w:nsid w:val="7BF42222"/>
    <w:multiLevelType w:val="singleLevel"/>
    <w:tmpl w:val="7BF42222"/>
    <w:lvl w:ilvl="0">
      <w:start w:val="1"/>
      <w:numFmt w:val="bullet"/>
      <w:pStyle w:val="HandoutBFL1"/>
      <w:lvlText w:val="­"/>
      <w:lvlJc w:val="left"/>
      <w:pPr>
        <w:tabs>
          <w:tab w:val="left" w:pos="360"/>
        </w:tabs>
        <w:ind w:left="340" w:hanging="340"/>
      </w:pPr>
      <w:rPr>
        <w:rFonts w:ascii="Times" w:hAnsi="Times" w:hint="default"/>
        <w:sz w:val="16"/>
      </w:rPr>
    </w:lvl>
  </w:abstractNum>
  <w:abstractNum w:abstractNumId="51" w15:restartNumberingAfterBreak="0">
    <w:nsid w:val="7C3A196B"/>
    <w:multiLevelType w:val="singleLevel"/>
    <w:tmpl w:val="7C3A196B"/>
    <w:lvl w:ilvl="0">
      <w:start w:val="1"/>
      <w:numFmt w:val="bullet"/>
      <w:pStyle w:val="KastenSchattiertFett"/>
      <w:lvlText w:val="!"/>
      <w:lvlJc w:val="left"/>
      <w:pPr>
        <w:tabs>
          <w:tab w:val="left" w:pos="360"/>
        </w:tabs>
        <w:ind w:left="360" w:hanging="360"/>
      </w:pPr>
      <w:rPr>
        <w:rFonts w:ascii="Helvetica" w:hAnsi="Helvetica" w:hint="default"/>
        <w:b/>
        <w:i w:val="0"/>
        <w:sz w:val="24"/>
      </w:rPr>
    </w:lvl>
  </w:abstractNum>
  <w:num w:numId="1">
    <w:abstractNumId w:val="15"/>
  </w:num>
  <w:num w:numId="2">
    <w:abstractNumId w:val="16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42"/>
  </w:num>
  <w:num w:numId="14">
    <w:abstractNumId w:val="24"/>
  </w:num>
  <w:num w:numId="15">
    <w:abstractNumId w:val="32"/>
  </w:num>
  <w:num w:numId="16">
    <w:abstractNumId w:val="41"/>
  </w:num>
  <w:num w:numId="17">
    <w:abstractNumId w:val="35"/>
  </w:num>
  <w:num w:numId="18">
    <w:abstractNumId w:val="43"/>
  </w:num>
  <w:num w:numId="19">
    <w:abstractNumId w:val="18"/>
  </w:num>
  <w:num w:numId="20">
    <w:abstractNumId w:val="47"/>
  </w:num>
  <w:num w:numId="21">
    <w:abstractNumId w:val="22"/>
  </w:num>
  <w:num w:numId="22">
    <w:abstractNumId w:val="36"/>
  </w:num>
  <w:num w:numId="23">
    <w:abstractNumId w:val="21"/>
  </w:num>
  <w:num w:numId="24">
    <w:abstractNumId w:val="29"/>
  </w:num>
  <w:num w:numId="25">
    <w:abstractNumId w:val="39"/>
  </w:num>
  <w:num w:numId="26">
    <w:abstractNumId w:val="30"/>
  </w:num>
  <w:num w:numId="27">
    <w:abstractNumId w:val="46"/>
  </w:num>
  <w:num w:numId="28">
    <w:abstractNumId w:val="50"/>
  </w:num>
  <w:num w:numId="29">
    <w:abstractNumId w:val="10"/>
  </w:num>
  <w:num w:numId="30">
    <w:abstractNumId w:val="14"/>
  </w:num>
  <w:num w:numId="31">
    <w:abstractNumId w:val="49"/>
  </w:num>
  <w:num w:numId="32">
    <w:abstractNumId w:val="28"/>
  </w:num>
  <w:num w:numId="33">
    <w:abstractNumId w:val="44"/>
  </w:num>
  <w:num w:numId="34">
    <w:abstractNumId w:val="33"/>
  </w:num>
  <w:num w:numId="35">
    <w:abstractNumId w:val="48"/>
  </w:num>
  <w:num w:numId="36">
    <w:abstractNumId w:val="13"/>
  </w:num>
  <w:num w:numId="37">
    <w:abstractNumId w:val="51"/>
  </w:num>
  <w:num w:numId="38">
    <w:abstractNumId w:val="20"/>
  </w:num>
  <w:num w:numId="39">
    <w:abstractNumId w:val="25"/>
  </w:num>
  <w:num w:numId="40">
    <w:abstractNumId w:val="34"/>
  </w:num>
  <w:num w:numId="41">
    <w:abstractNumId w:val="38"/>
  </w:num>
  <w:num w:numId="42">
    <w:abstractNumId w:val="17"/>
  </w:num>
  <w:num w:numId="43">
    <w:abstractNumId w:val="37"/>
  </w:num>
  <w:num w:numId="44">
    <w:abstractNumId w:val="12"/>
  </w:num>
  <w:num w:numId="45">
    <w:abstractNumId w:val="27"/>
  </w:num>
  <w:num w:numId="46">
    <w:abstractNumId w:val="26"/>
  </w:num>
  <w:num w:numId="47">
    <w:abstractNumId w:val="11"/>
  </w:num>
  <w:num w:numId="48">
    <w:abstractNumId w:val="31"/>
  </w:num>
  <w:num w:numId="49">
    <w:abstractNumId w:val="40"/>
  </w:num>
  <w:num w:numId="50">
    <w:abstractNumId w:val="19"/>
  </w:num>
  <w:num w:numId="51">
    <w:abstractNumId w:val="23"/>
  </w:num>
  <w:num w:numId="52">
    <w:abstractNumId w:val="45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79DF"/>
    <w:rsid w:val="00000738"/>
    <w:rsid w:val="000007B1"/>
    <w:rsid w:val="00032FF3"/>
    <w:rsid w:val="00035D06"/>
    <w:rsid w:val="00066557"/>
    <w:rsid w:val="00066DA5"/>
    <w:rsid w:val="00071012"/>
    <w:rsid w:val="000732ED"/>
    <w:rsid w:val="00076332"/>
    <w:rsid w:val="00084A9C"/>
    <w:rsid w:val="00086F18"/>
    <w:rsid w:val="000A265C"/>
    <w:rsid w:val="000B78B6"/>
    <w:rsid w:val="000C336A"/>
    <w:rsid w:val="000D1474"/>
    <w:rsid w:val="000D2251"/>
    <w:rsid w:val="000D2DA9"/>
    <w:rsid w:val="000F02CE"/>
    <w:rsid w:val="001101D4"/>
    <w:rsid w:val="00114A3F"/>
    <w:rsid w:val="0012029E"/>
    <w:rsid w:val="00122862"/>
    <w:rsid w:val="00123881"/>
    <w:rsid w:val="001260E6"/>
    <w:rsid w:val="00141CE1"/>
    <w:rsid w:val="001430C0"/>
    <w:rsid w:val="0014773E"/>
    <w:rsid w:val="001575E0"/>
    <w:rsid w:val="00162E7E"/>
    <w:rsid w:val="00180167"/>
    <w:rsid w:val="00184387"/>
    <w:rsid w:val="00193810"/>
    <w:rsid w:val="0019560E"/>
    <w:rsid w:val="00197D54"/>
    <w:rsid w:val="00197FD2"/>
    <w:rsid w:val="001A02FF"/>
    <w:rsid w:val="001A2739"/>
    <w:rsid w:val="001B2363"/>
    <w:rsid w:val="001B4ACE"/>
    <w:rsid w:val="001B5D1B"/>
    <w:rsid w:val="001B7ADF"/>
    <w:rsid w:val="001E24A9"/>
    <w:rsid w:val="001F4D93"/>
    <w:rsid w:val="0020225E"/>
    <w:rsid w:val="0020315E"/>
    <w:rsid w:val="00217901"/>
    <w:rsid w:val="00220DD9"/>
    <w:rsid w:val="00224D9A"/>
    <w:rsid w:val="00224F8D"/>
    <w:rsid w:val="00225016"/>
    <w:rsid w:val="00225BF1"/>
    <w:rsid w:val="002267A5"/>
    <w:rsid w:val="00236B96"/>
    <w:rsid w:val="00240738"/>
    <w:rsid w:val="0024450C"/>
    <w:rsid w:val="00244DD8"/>
    <w:rsid w:val="002575BE"/>
    <w:rsid w:val="00262055"/>
    <w:rsid w:val="00266DD3"/>
    <w:rsid w:val="00270F90"/>
    <w:rsid w:val="0027192F"/>
    <w:rsid w:val="00271B92"/>
    <w:rsid w:val="002758B5"/>
    <w:rsid w:val="00277977"/>
    <w:rsid w:val="00280024"/>
    <w:rsid w:val="00281735"/>
    <w:rsid w:val="002852B6"/>
    <w:rsid w:val="00286AA5"/>
    <w:rsid w:val="002A12B2"/>
    <w:rsid w:val="002A1CC3"/>
    <w:rsid w:val="002A2758"/>
    <w:rsid w:val="002A4023"/>
    <w:rsid w:val="002A587C"/>
    <w:rsid w:val="002A5AB9"/>
    <w:rsid w:val="002B4714"/>
    <w:rsid w:val="002D6E9C"/>
    <w:rsid w:val="002F18F8"/>
    <w:rsid w:val="002F2E14"/>
    <w:rsid w:val="002F30A3"/>
    <w:rsid w:val="002F65CC"/>
    <w:rsid w:val="00323A08"/>
    <w:rsid w:val="00327E48"/>
    <w:rsid w:val="00330033"/>
    <w:rsid w:val="0034134C"/>
    <w:rsid w:val="0034622E"/>
    <w:rsid w:val="003507D2"/>
    <w:rsid w:val="00351220"/>
    <w:rsid w:val="00366FB7"/>
    <w:rsid w:val="00376526"/>
    <w:rsid w:val="00381F17"/>
    <w:rsid w:val="00391791"/>
    <w:rsid w:val="003A1351"/>
    <w:rsid w:val="003A7258"/>
    <w:rsid w:val="003B71A1"/>
    <w:rsid w:val="003C3362"/>
    <w:rsid w:val="003D1180"/>
    <w:rsid w:val="003E6C61"/>
    <w:rsid w:val="004021C1"/>
    <w:rsid w:val="0040233C"/>
    <w:rsid w:val="004112FA"/>
    <w:rsid w:val="0041602D"/>
    <w:rsid w:val="00423A02"/>
    <w:rsid w:val="004332A3"/>
    <w:rsid w:val="00433346"/>
    <w:rsid w:val="00436648"/>
    <w:rsid w:val="00442523"/>
    <w:rsid w:val="00461FE0"/>
    <w:rsid w:val="00464D3D"/>
    <w:rsid w:val="00464E2A"/>
    <w:rsid w:val="0046664A"/>
    <w:rsid w:val="00466968"/>
    <w:rsid w:val="00475BB9"/>
    <w:rsid w:val="0048197D"/>
    <w:rsid w:val="00482D11"/>
    <w:rsid w:val="004852C3"/>
    <w:rsid w:val="00491D1C"/>
    <w:rsid w:val="004949F9"/>
    <w:rsid w:val="00496194"/>
    <w:rsid w:val="004A26F0"/>
    <w:rsid w:val="004B6C88"/>
    <w:rsid w:val="004C0CE4"/>
    <w:rsid w:val="004C5586"/>
    <w:rsid w:val="004C5CB6"/>
    <w:rsid w:val="004D14B2"/>
    <w:rsid w:val="004D1B04"/>
    <w:rsid w:val="004D7E4B"/>
    <w:rsid w:val="004E19FF"/>
    <w:rsid w:val="00507BE6"/>
    <w:rsid w:val="00514729"/>
    <w:rsid w:val="00524A4B"/>
    <w:rsid w:val="00525689"/>
    <w:rsid w:val="00526219"/>
    <w:rsid w:val="00527544"/>
    <w:rsid w:val="0054004C"/>
    <w:rsid w:val="00541376"/>
    <w:rsid w:val="00543208"/>
    <w:rsid w:val="00544540"/>
    <w:rsid w:val="0054617B"/>
    <w:rsid w:val="005650F6"/>
    <w:rsid w:val="00567D62"/>
    <w:rsid w:val="005726BB"/>
    <w:rsid w:val="005758F6"/>
    <w:rsid w:val="005769E5"/>
    <w:rsid w:val="00577799"/>
    <w:rsid w:val="005779DF"/>
    <w:rsid w:val="005800AC"/>
    <w:rsid w:val="005811A3"/>
    <w:rsid w:val="00581C24"/>
    <w:rsid w:val="005833BF"/>
    <w:rsid w:val="005A7A5E"/>
    <w:rsid w:val="005B2C45"/>
    <w:rsid w:val="005D271F"/>
    <w:rsid w:val="005D3A41"/>
    <w:rsid w:val="005D6208"/>
    <w:rsid w:val="005E02D1"/>
    <w:rsid w:val="005E1654"/>
    <w:rsid w:val="005E1D91"/>
    <w:rsid w:val="005E68A5"/>
    <w:rsid w:val="00601F57"/>
    <w:rsid w:val="00610E92"/>
    <w:rsid w:val="00632CFF"/>
    <w:rsid w:val="00632DE8"/>
    <w:rsid w:val="0065173C"/>
    <w:rsid w:val="00651CD2"/>
    <w:rsid w:val="00654DC5"/>
    <w:rsid w:val="00666633"/>
    <w:rsid w:val="006A2313"/>
    <w:rsid w:val="006B0616"/>
    <w:rsid w:val="006B517C"/>
    <w:rsid w:val="006C5ACB"/>
    <w:rsid w:val="006D3B00"/>
    <w:rsid w:val="006D6D21"/>
    <w:rsid w:val="0070211B"/>
    <w:rsid w:val="0071719F"/>
    <w:rsid w:val="0073315D"/>
    <w:rsid w:val="007338D1"/>
    <w:rsid w:val="00734DC3"/>
    <w:rsid w:val="007435B7"/>
    <w:rsid w:val="007568BA"/>
    <w:rsid w:val="00757242"/>
    <w:rsid w:val="00757482"/>
    <w:rsid w:val="00761FA7"/>
    <w:rsid w:val="0078535E"/>
    <w:rsid w:val="00785D27"/>
    <w:rsid w:val="00787B31"/>
    <w:rsid w:val="007A0937"/>
    <w:rsid w:val="007A2CCD"/>
    <w:rsid w:val="007B2DD7"/>
    <w:rsid w:val="007B468E"/>
    <w:rsid w:val="007C18FA"/>
    <w:rsid w:val="007C32D8"/>
    <w:rsid w:val="007C663A"/>
    <w:rsid w:val="007D1C7C"/>
    <w:rsid w:val="007E157B"/>
    <w:rsid w:val="007E2FFB"/>
    <w:rsid w:val="00805CD9"/>
    <w:rsid w:val="00815934"/>
    <w:rsid w:val="00821995"/>
    <w:rsid w:val="00824341"/>
    <w:rsid w:val="00824E56"/>
    <w:rsid w:val="0083106D"/>
    <w:rsid w:val="00832882"/>
    <w:rsid w:val="0083450F"/>
    <w:rsid w:val="00834DA4"/>
    <w:rsid w:val="00842B9F"/>
    <w:rsid w:val="00845705"/>
    <w:rsid w:val="00845F60"/>
    <w:rsid w:val="0085383A"/>
    <w:rsid w:val="00854C77"/>
    <w:rsid w:val="00861E70"/>
    <w:rsid w:val="00863924"/>
    <w:rsid w:val="00863B08"/>
    <w:rsid w:val="00867669"/>
    <w:rsid w:val="00883A25"/>
    <w:rsid w:val="008903F1"/>
    <w:rsid w:val="00891AC1"/>
    <w:rsid w:val="008924DB"/>
    <w:rsid w:val="008A028C"/>
    <w:rsid w:val="008A3961"/>
    <w:rsid w:val="008C20B5"/>
    <w:rsid w:val="008C3A3F"/>
    <w:rsid w:val="008C7D53"/>
    <w:rsid w:val="008D35FF"/>
    <w:rsid w:val="008D5084"/>
    <w:rsid w:val="008E21F0"/>
    <w:rsid w:val="008E2464"/>
    <w:rsid w:val="008F3155"/>
    <w:rsid w:val="009100FA"/>
    <w:rsid w:val="00934445"/>
    <w:rsid w:val="0093680A"/>
    <w:rsid w:val="00943B16"/>
    <w:rsid w:val="0094466E"/>
    <w:rsid w:val="00952894"/>
    <w:rsid w:val="00967550"/>
    <w:rsid w:val="00970754"/>
    <w:rsid w:val="00971E9E"/>
    <w:rsid w:val="00976D6B"/>
    <w:rsid w:val="009862D2"/>
    <w:rsid w:val="009871FB"/>
    <w:rsid w:val="009B3D1A"/>
    <w:rsid w:val="009C2614"/>
    <w:rsid w:val="009C266B"/>
    <w:rsid w:val="009D1A5F"/>
    <w:rsid w:val="009D26A9"/>
    <w:rsid w:val="009D5766"/>
    <w:rsid w:val="009D59A5"/>
    <w:rsid w:val="009E02FA"/>
    <w:rsid w:val="009E20CB"/>
    <w:rsid w:val="009E78FD"/>
    <w:rsid w:val="00A03962"/>
    <w:rsid w:val="00A07AC9"/>
    <w:rsid w:val="00A1207A"/>
    <w:rsid w:val="00A120FA"/>
    <w:rsid w:val="00A1793D"/>
    <w:rsid w:val="00A33457"/>
    <w:rsid w:val="00A40EA9"/>
    <w:rsid w:val="00A442FC"/>
    <w:rsid w:val="00A474F2"/>
    <w:rsid w:val="00A47E19"/>
    <w:rsid w:val="00A532CA"/>
    <w:rsid w:val="00A76527"/>
    <w:rsid w:val="00A81328"/>
    <w:rsid w:val="00A93A89"/>
    <w:rsid w:val="00A95F06"/>
    <w:rsid w:val="00AA15F6"/>
    <w:rsid w:val="00AA626D"/>
    <w:rsid w:val="00AA63D6"/>
    <w:rsid w:val="00AB132A"/>
    <w:rsid w:val="00AB2007"/>
    <w:rsid w:val="00AB3873"/>
    <w:rsid w:val="00AC0B62"/>
    <w:rsid w:val="00AD42C0"/>
    <w:rsid w:val="00AD48BD"/>
    <w:rsid w:val="00AE2B7A"/>
    <w:rsid w:val="00AF68A7"/>
    <w:rsid w:val="00B01A4B"/>
    <w:rsid w:val="00B11F1B"/>
    <w:rsid w:val="00B326F3"/>
    <w:rsid w:val="00B4136F"/>
    <w:rsid w:val="00B45F4A"/>
    <w:rsid w:val="00B46779"/>
    <w:rsid w:val="00B46BFB"/>
    <w:rsid w:val="00B472BE"/>
    <w:rsid w:val="00B622A1"/>
    <w:rsid w:val="00B63C41"/>
    <w:rsid w:val="00B72AA6"/>
    <w:rsid w:val="00B73A16"/>
    <w:rsid w:val="00B73DA8"/>
    <w:rsid w:val="00B76D0C"/>
    <w:rsid w:val="00B86C70"/>
    <w:rsid w:val="00B87316"/>
    <w:rsid w:val="00B90DBA"/>
    <w:rsid w:val="00B96E70"/>
    <w:rsid w:val="00BA4888"/>
    <w:rsid w:val="00BB16D2"/>
    <w:rsid w:val="00BE06DE"/>
    <w:rsid w:val="00C07A47"/>
    <w:rsid w:val="00C1012B"/>
    <w:rsid w:val="00C115BD"/>
    <w:rsid w:val="00C308E7"/>
    <w:rsid w:val="00C34ABE"/>
    <w:rsid w:val="00C42C74"/>
    <w:rsid w:val="00C658CF"/>
    <w:rsid w:val="00C6645B"/>
    <w:rsid w:val="00C83766"/>
    <w:rsid w:val="00C94D8D"/>
    <w:rsid w:val="00C966E9"/>
    <w:rsid w:val="00CB6DF6"/>
    <w:rsid w:val="00CC06C4"/>
    <w:rsid w:val="00CC1632"/>
    <w:rsid w:val="00CC409A"/>
    <w:rsid w:val="00CC7A3F"/>
    <w:rsid w:val="00CD2C09"/>
    <w:rsid w:val="00CD583A"/>
    <w:rsid w:val="00CF0CC8"/>
    <w:rsid w:val="00CF3693"/>
    <w:rsid w:val="00CF4E85"/>
    <w:rsid w:val="00CF5271"/>
    <w:rsid w:val="00D30B42"/>
    <w:rsid w:val="00D345C6"/>
    <w:rsid w:val="00D419FD"/>
    <w:rsid w:val="00D42A34"/>
    <w:rsid w:val="00D4325C"/>
    <w:rsid w:val="00D52E75"/>
    <w:rsid w:val="00D602B0"/>
    <w:rsid w:val="00D607D3"/>
    <w:rsid w:val="00D65F22"/>
    <w:rsid w:val="00D87488"/>
    <w:rsid w:val="00D92C52"/>
    <w:rsid w:val="00D93CA7"/>
    <w:rsid w:val="00DA197E"/>
    <w:rsid w:val="00DA5FF4"/>
    <w:rsid w:val="00DB3140"/>
    <w:rsid w:val="00DB6329"/>
    <w:rsid w:val="00DC097E"/>
    <w:rsid w:val="00DC2DAB"/>
    <w:rsid w:val="00DC4208"/>
    <w:rsid w:val="00DC4A7A"/>
    <w:rsid w:val="00DC6782"/>
    <w:rsid w:val="00E12F78"/>
    <w:rsid w:val="00E2284F"/>
    <w:rsid w:val="00E23686"/>
    <w:rsid w:val="00E25AB3"/>
    <w:rsid w:val="00E443B7"/>
    <w:rsid w:val="00E46CCD"/>
    <w:rsid w:val="00E616D1"/>
    <w:rsid w:val="00E63383"/>
    <w:rsid w:val="00E7081D"/>
    <w:rsid w:val="00E76B48"/>
    <w:rsid w:val="00E8170D"/>
    <w:rsid w:val="00E864E3"/>
    <w:rsid w:val="00E97319"/>
    <w:rsid w:val="00EA6202"/>
    <w:rsid w:val="00EC4453"/>
    <w:rsid w:val="00F14111"/>
    <w:rsid w:val="00F159DE"/>
    <w:rsid w:val="00F22063"/>
    <w:rsid w:val="00F224F1"/>
    <w:rsid w:val="00F33BC9"/>
    <w:rsid w:val="00F34080"/>
    <w:rsid w:val="00F3475A"/>
    <w:rsid w:val="00F36587"/>
    <w:rsid w:val="00F42B2F"/>
    <w:rsid w:val="00F523C4"/>
    <w:rsid w:val="00F53602"/>
    <w:rsid w:val="00F541D7"/>
    <w:rsid w:val="00F6795E"/>
    <w:rsid w:val="00F726E5"/>
    <w:rsid w:val="00F745CB"/>
    <w:rsid w:val="00F80DB4"/>
    <w:rsid w:val="00F85398"/>
    <w:rsid w:val="00FA6827"/>
    <w:rsid w:val="00FB5AED"/>
    <w:rsid w:val="00FC2EDA"/>
    <w:rsid w:val="00FC5234"/>
    <w:rsid w:val="00FD57C6"/>
    <w:rsid w:val="00FE5DE9"/>
    <w:rsid w:val="00FE7906"/>
    <w:rsid w:val="17F167AD"/>
    <w:rsid w:val="1D097501"/>
    <w:rsid w:val="5D261BE2"/>
    <w:rsid w:val="7ADF5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EFBBC8"/>
  <w15:docId w15:val="{55645726-8EB1-4673-9E74-D91A5DE35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qFormat="1"/>
    <w:lsdException w:name="index 2" w:qFormat="1"/>
    <w:lsdException w:name="index 4" w:qFormat="1"/>
    <w:lsdException w:name="index 6" w:qFormat="1"/>
    <w:lsdException w:name="index 7" w:qFormat="1"/>
    <w:lsdException w:name="index 8" w:qFormat="1"/>
    <w:lsdException w:name="index 9" w:qFormat="1"/>
    <w:lsdException w:name="toc 1" w:qFormat="1"/>
    <w:lsdException w:name="toc 2" w:qFormat="1"/>
    <w:lsdException w:name="toc 3" w:qFormat="1"/>
    <w:lsdException w:name="toc 4" w:qFormat="1"/>
    <w:lsdException w:name="toc 6" w:qFormat="1"/>
    <w:lsdException w:name="toc 7" w:qFormat="1"/>
    <w:lsdException w:name="toc 8" w:qFormat="1"/>
    <w:lsdException w:name="toc 9" w:qFormat="1"/>
    <w:lsdException w:name="Normal Indent" w:qFormat="1"/>
    <w:lsdException w:name="footnote text" w:qFormat="1"/>
    <w:lsdException w:name="annotation text" w:qFormat="1"/>
    <w:lsdException w:name="header" w:qFormat="1"/>
    <w:lsdException w:name="footer" w:uiPriority="99" w:qFormat="1"/>
    <w:lsdException w:name="index heading" w:qFormat="1"/>
    <w:lsdException w:name="caption" w:qFormat="1"/>
    <w:lsdException w:name="table of figures" w:qFormat="1"/>
    <w:lsdException w:name="envelope address" w:qFormat="1"/>
    <w:lsdException w:name="envelope return" w:qFormat="1"/>
    <w:lsdException w:name="footnote reference" w:qFormat="1"/>
    <w:lsdException w:name="annotation reference" w:qFormat="1"/>
    <w:lsdException w:name="line number" w:qFormat="1"/>
    <w:lsdException w:name="endnote reference" w:qFormat="1"/>
    <w:lsdException w:name="endnote text" w:qFormat="1"/>
    <w:lsdException w:name="toa heading" w:qFormat="1"/>
    <w:lsdException w:name="List" w:qFormat="1"/>
    <w:lsdException w:name="List Number" w:qFormat="1"/>
    <w:lsdException w:name="List 2" w:qFormat="1"/>
    <w:lsdException w:name="List 3" w:qFormat="1"/>
    <w:lsdException w:name="List 4" w:qFormat="1"/>
    <w:lsdException w:name="List 5" w:qFormat="1"/>
    <w:lsdException w:name="List Bullet 2" w:qFormat="1"/>
    <w:lsdException w:name="List Number 2" w:qFormat="1"/>
    <w:lsdException w:name="Title" w:qFormat="1"/>
    <w:lsdException w:name="Closing" w:qFormat="1"/>
    <w:lsdException w:name="Signature" w:qFormat="1"/>
    <w:lsdException w:name="Default Paragraph Font" w:semiHidden="1" w:uiPriority="1" w:unhideWhenUsed="1" w:qFormat="1"/>
    <w:lsdException w:name="Body Text" w:qFormat="1"/>
    <w:lsdException w:name="Body Text Indent" w:qFormat="1"/>
    <w:lsdException w:name="Subtitle" w:qFormat="1"/>
    <w:lsdException w:name="Date" w:qFormat="1"/>
    <w:lsdException w:name="Body Text First Indent" w:qFormat="1"/>
    <w:lsdException w:name="Body Text First Indent 2" w:qFormat="1"/>
    <w:lsdException w:name="Note Heading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Block Text" w:qFormat="1"/>
    <w:lsdException w:name="Hyperlink" w:uiPriority="99"/>
    <w:lsdException w:name="FollowedHyperlink" w:qFormat="1"/>
    <w:lsdException w:name="Strong" w:uiPriority="22" w:qFormat="1"/>
    <w:lsdException w:name="Emphasis" w:qFormat="1"/>
    <w:lsdException w:name="Document Map" w:qFormat="1"/>
    <w:lsdException w:name="E-mail Signature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HTML Acronym" w:semiHidden="1" w:uiPriority="99" w:unhideWhenUsed="1"/>
    <w:lsdException w:name="HTML Address" w:semiHidden="1" w:uiPriority="99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iPriority="99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qFormat="1"/>
    <w:lsdException w:name="Table Grid" w:uiPriority="59" w:qFormat="1"/>
    <w:lsdException w:name="Table Theme" w:semiHidden="1" w:uiPriority="99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3"/>
    <w:next w:val="a3"/>
    <w:link w:val="10"/>
    <w:qFormat/>
    <w:pPr>
      <w:keepNext/>
      <w:widowControl w:val="0"/>
      <w:autoSpaceDE w:val="0"/>
      <w:autoSpaceDN w:val="0"/>
      <w:adjustRightInd w:val="0"/>
      <w:outlineLvl w:val="0"/>
    </w:pPr>
    <w:rPr>
      <w:b/>
      <w:bCs/>
      <w:caps/>
      <w:szCs w:val="20"/>
    </w:rPr>
  </w:style>
  <w:style w:type="paragraph" w:styleId="21">
    <w:name w:val="heading 2"/>
    <w:basedOn w:val="a3"/>
    <w:next w:val="a3"/>
    <w:link w:val="22"/>
    <w:qFormat/>
    <w:pPr>
      <w:keepNext/>
      <w:outlineLvl w:val="1"/>
    </w:pPr>
    <w:rPr>
      <w:b/>
      <w:bCs/>
    </w:rPr>
  </w:style>
  <w:style w:type="paragraph" w:styleId="31">
    <w:name w:val="heading 3"/>
    <w:basedOn w:val="a3"/>
    <w:next w:val="a3"/>
    <w:link w:val="32"/>
    <w:qFormat/>
    <w:pPr>
      <w:keepNext/>
      <w:spacing w:before="240" w:after="60"/>
      <w:outlineLvl w:val="2"/>
    </w:pPr>
    <w:rPr>
      <w:rFonts w:cs="Arial"/>
      <w:b/>
      <w:bCs/>
      <w:szCs w:val="26"/>
    </w:rPr>
  </w:style>
  <w:style w:type="paragraph" w:styleId="41">
    <w:name w:val="heading 4"/>
    <w:basedOn w:val="31"/>
    <w:next w:val="a3"/>
    <w:link w:val="42"/>
    <w:qFormat/>
    <w:pPr>
      <w:keepLines/>
      <w:numPr>
        <w:ilvl w:val="3"/>
        <w:numId w:val="1"/>
      </w:numPr>
      <w:tabs>
        <w:tab w:val="clear" w:pos="2160"/>
        <w:tab w:val="left" w:pos="360"/>
        <w:tab w:val="left" w:pos="737"/>
      </w:tabs>
      <w:suppressAutoHyphens/>
      <w:spacing w:before="160" w:after="200" w:line="220" w:lineRule="exact"/>
      <w:ind w:left="0" w:firstLine="0"/>
      <w:outlineLvl w:val="3"/>
    </w:pPr>
    <w:rPr>
      <w:rFonts w:ascii="Arial Narrow" w:hAnsi="Arial Narrow" w:cs="Times New Roman"/>
      <w:b w:val="0"/>
      <w:bCs w:val="0"/>
      <w:i/>
      <w:caps/>
      <w:w w:val="80"/>
      <w:kern w:val="18"/>
      <w:sz w:val="20"/>
      <w:szCs w:val="28"/>
      <w:lang w:eastAsia="en-US"/>
    </w:rPr>
  </w:style>
  <w:style w:type="paragraph" w:styleId="51">
    <w:name w:val="heading 5"/>
    <w:basedOn w:val="a3"/>
    <w:next w:val="a3"/>
    <w:link w:val="52"/>
    <w:qFormat/>
    <w:pPr>
      <w:spacing w:before="240" w:after="60" w:line="258" w:lineRule="exact"/>
      <w:ind w:firstLine="397"/>
      <w:jc w:val="both"/>
      <w:outlineLvl w:val="4"/>
    </w:pPr>
    <w:rPr>
      <w:b/>
      <w:bCs/>
      <w:i/>
      <w:iCs/>
      <w:kern w:val="18"/>
      <w:sz w:val="26"/>
      <w:szCs w:val="26"/>
      <w:lang w:eastAsia="en-US"/>
    </w:rPr>
  </w:style>
  <w:style w:type="paragraph" w:styleId="6">
    <w:name w:val="heading 6"/>
    <w:basedOn w:val="a3"/>
    <w:next w:val="a3"/>
    <w:link w:val="60"/>
    <w:qFormat/>
    <w:pPr>
      <w:numPr>
        <w:numId w:val="2"/>
      </w:numPr>
      <w:tabs>
        <w:tab w:val="clear" w:pos="198"/>
        <w:tab w:val="left" w:pos="454"/>
      </w:tabs>
      <w:spacing w:before="240" w:after="60" w:line="258" w:lineRule="exact"/>
      <w:ind w:left="454" w:hanging="454"/>
      <w:jc w:val="both"/>
      <w:outlineLvl w:val="5"/>
    </w:pPr>
    <w:rPr>
      <w:i/>
      <w:kern w:val="18"/>
      <w:sz w:val="22"/>
      <w:szCs w:val="20"/>
      <w:lang w:eastAsia="en-US"/>
    </w:rPr>
  </w:style>
  <w:style w:type="paragraph" w:styleId="7">
    <w:name w:val="heading 7"/>
    <w:basedOn w:val="a3"/>
    <w:next w:val="a3"/>
    <w:link w:val="70"/>
    <w:qFormat/>
    <w:pPr>
      <w:spacing w:before="240" w:after="60" w:line="258" w:lineRule="exact"/>
      <w:ind w:firstLine="397"/>
      <w:jc w:val="both"/>
      <w:outlineLvl w:val="6"/>
    </w:pPr>
    <w:rPr>
      <w:kern w:val="18"/>
      <w:lang w:eastAsia="en-US"/>
    </w:rPr>
  </w:style>
  <w:style w:type="paragraph" w:styleId="8">
    <w:name w:val="heading 8"/>
    <w:basedOn w:val="a3"/>
    <w:next w:val="a3"/>
    <w:link w:val="80"/>
    <w:qFormat/>
    <w:pPr>
      <w:spacing w:before="240" w:after="60" w:line="258" w:lineRule="exact"/>
      <w:ind w:firstLine="397"/>
      <w:jc w:val="both"/>
      <w:outlineLvl w:val="7"/>
    </w:pPr>
    <w:rPr>
      <w:i/>
      <w:iCs/>
      <w:kern w:val="18"/>
      <w:lang w:eastAsia="en-US"/>
    </w:rPr>
  </w:style>
  <w:style w:type="paragraph" w:styleId="9">
    <w:name w:val="heading 9"/>
    <w:basedOn w:val="a3"/>
    <w:next w:val="a3"/>
    <w:link w:val="90"/>
    <w:qFormat/>
    <w:pPr>
      <w:spacing w:before="240" w:after="60" w:line="258" w:lineRule="exact"/>
      <w:ind w:firstLine="397"/>
      <w:jc w:val="both"/>
      <w:outlineLvl w:val="8"/>
    </w:pPr>
    <w:rPr>
      <w:rFonts w:ascii="Arial" w:hAnsi="Arial" w:cs="Arial"/>
      <w:kern w:val="18"/>
      <w:sz w:val="22"/>
      <w:szCs w:val="22"/>
      <w:lang w:eastAsia="en-US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Balloon Text"/>
    <w:basedOn w:val="a3"/>
    <w:link w:val="a8"/>
    <w:qFormat/>
    <w:pPr>
      <w:spacing w:before="160" w:line="258" w:lineRule="exact"/>
      <w:ind w:firstLine="397"/>
      <w:jc w:val="both"/>
    </w:pPr>
    <w:rPr>
      <w:rFonts w:ascii="Tahoma" w:hAnsi="Tahoma" w:cs="Tahoma"/>
      <w:kern w:val="18"/>
      <w:sz w:val="16"/>
      <w:szCs w:val="16"/>
      <w:lang w:eastAsia="en-US"/>
    </w:rPr>
  </w:style>
  <w:style w:type="paragraph" w:styleId="a9">
    <w:name w:val="Block Text"/>
    <w:basedOn w:val="a3"/>
    <w:qFormat/>
    <w:pPr>
      <w:spacing w:before="160" w:after="120" w:line="258" w:lineRule="exact"/>
      <w:ind w:left="1440" w:right="1440" w:firstLine="397"/>
      <w:jc w:val="both"/>
    </w:pPr>
    <w:rPr>
      <w:kern w:val="18"/>
      <w:sz w:val="22"/>
      <w:szCs w:val="20"/>
      <w:lang w:eastAsia="en-US"/>
    </w:rPr>
  </w:style>
  <w:style w:type="paragraph" w:styleId="aa">
    <w:name w:val="Body Text"/>
    <w:link w:val="ab"/>
    <w:qFormat/>
    <w:pPr>
      <w:autoSpaceDE w:val="0"/>
      <w:autoSpaceDN w:val="0"/>
      <w:adjustRightInd w:val="0"/>
      <w:spacing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lang w:eastAsia="en-US"/>
    </w:rPr>
  </w:style>
  <w:style w:type="paragraph" w:styleId="23">
    <w:name w:val="Body Text 2"/>
    <w:basedOn w:val="a3"/>
    <w:link w:val="24"/>
    <w:qFormat/>
    <w:pPr>
      <w:spacing w:after="120" w:line="480" w:lineRule="auto"/>
    </w:pPr>
  </w:style>
  <w:style w:type="paragraph" w:styleId="33">
    <w:name w:val="Body Text 3"/>
    <w:basedOn w:val="a3"/>
    <w:link w:val="34"/>
    <w:qFormat/>
    <w:pPr>
      <w:spacing w:after="120"/>
    </w:pPr>
    <w:rPr>
      <w:sz w:val="16"/>
      <w:szCs w:val="16"/>
    </w:rPr>
  </w:style>
  <w:style w:type="paragraph" w:styleId="ac">
    <w:name w:val="Body Text First Indent"/>
    <w:basedOn w:val="aa"/>
    <w:link w:val="ad"/>
    <w:qFormat/>
    <w:pPr>
      <w:autoSpaceDE/>
      <w:autoSpaceDN/>
      <w:adjustRightInd/>
      <w:spacing w:before="160" w:after="120" w:line="240" w:lineRule="exact"/>
      <w:ind w:firstLine="210"/>
    </w:pPr>
    <w:rPr>
      <w:bCs w:val="0"/>
      <w:kern w:val="18"/>
      <w:sz w:val="22"/>
    </w:rPr>
  </w:style>
  <w:style w:type="paragraph" w:styleId="ae">
    <w:name w:val="Body Text Indent"/>
    <w:basedOn w:val="a3"/>
    <w:link w:val="af"/>
    <w:qFormat/>
    <w:pPr>
      <w:spacing w:after="120"/>
      <w:ind w:left="283"/>
    </w:pPr>
  </w:style>
  <w:style w:type="paragraph" w:styleId="25">
    <w:name w:val="Body Text First Indent 2"/>
    <w:basedOn w:val="ae"/>
    <w:link w:val="26"/>
    <w:qFormat/>
    <w:pPr>
      <w:spacing w:before="160" w:line="258" w:lineRule="exact"/>
      <w:ind w:firstLine="210"/>
      <w:jc w:val="both"/>
    </w:pPr>
    <w:rPr>
      <w:kern w:val="18"/>
      <w:sz w:val="22"/>
      <w:szCs w:val="20"/>
      <w:lang w:eastAsia="en-US"/>
    </w:rPr>
  </w:style>
  <w:style w:type="paragraph" w:styleId="27">
    <w:name w:val="Body Text Indent 2"/>
    <w:basedOn w:val="a3"/>
    <w:link w:val="28"/>
    <w:qFormat/>
    <w:pPr>
      <w:spacing w:after="120" w:line="480" w:lineRule="auto"/>
      <w:ind w:left="283"/>
    </w:pPr>
  </w:style>
  <w:style w:type="paragraph" w:styleId="35">
    <w:name w:val="Body Text Indent 3"/>
    <w:basedOn w:val="a3"/>
    <w:link w:val="36"/>
    <w:qFormat/>
    <w:pPr>
      <w:spacing w:before="160" w:after="120" w:line="258" w:lineRule="exact"/>
      <w:ind w:left="283" w:firstLine="397"/>
      <w:jc w:val="both"/>
    </w:pPr>
    <w:rPr>
      <w:kern w:val="18"/>
      <w:sz w:val="16"/>
      <w:szCs w:val="16"/>
      <w:lang w:eastAsia="en-US"/>
    </w:rPr>
  </w:style>
  <w:style w:type="paragraph" w:styleId="af0">
    <w:name w:val="caption"/>
    <w:basedOn w:val="a3"/>
    <w:next w:val="a3"/>
    <w:qFormat/>
    <w:pPr>
      <w:tabs>
        <w:tab w:val="left" w:pos="680"/>
      </w:tabs>
      <w:spacing w:before="108" w:after="108" w:line="216" w:lineRule="exact"/>
      <w:ind w:left="680" w:hanging="680"/>
    </w:pPr>
    <w:rPr>
      <w:rFonts w:ascii="Arial" w:hAnsi="Arial"/>
      <w:kern w:val="18"/>
      <w:sz w:val="18"/>
      <w:szCs w:val="20"/>
      <w:lang w:eastAsia="en-US"/>
    </w:rPr>
  </w:style>
  <w:style w:type="paragraph" w:styleId="af1">
    <w:name w:val="Closing"/>
    <w:basedOn w:val="a3"/>
    <w:link w:val="af2"/>
    <w:qFormat/>
    <w:pPr>
      <w:spacing w:before="160" w:line="258" w:lineRule="exact"/>
      <w:ind w:left="4252" w:firstLine="397"/>
      <w:jc w:val="both"/>
    </w:pPr>
    <w:rPr>
      <w:kern w:val="18"/>
      <w:sz w:val="22"/>
      <w:szCs w:val="20"/>
      <w:lang w:eastAsia="en-US"/>
    </w:rPr>
  </w:style>
  <w:style w:type="character" w:styleId="af3">
    <w:name w:val="annotation reference"/>
    <w:qFormat/>
    <w:rPr>
      <w:sz w:val="16"/>
      <w:szCs w:val="16"/>
    </w:rPr>
  </w:style>
  <w:style w:type="paragraph" w:styleId="af4">
    <w:name w:val="annotation text"/>
    <w:basedOn w:val="a3"/>
    <w:link w:val="af5"/>
    <w:qFormat/>
    <w:pPr>
      <w:spacing w:before="160" w:line="258" w:lineRule="exact"/>
      <w:ind w:firstLine="397"/>
      <w:jc w:val="both"/>
    </w:pPr>
    <w:rPr>
      <w:kern w:val="18"/>
      <w:sz w:val="20"/>
      <w:szCs w:val="20"/>
      <w:lang w:eastAsia="en-US"/>
    </w:rPr>
  </w:style>
  <w:style w:type="paragraph" w:styleId="af6">
    <w:name w:val="annotation subject"/>
    <w:basedOn w:val="af4"/>
    <w:next w:val="af4"/>
    <w:link w:val="af7"/>
    <w:qFormat/>
    <w:rPr>
      <w:b/>
      <w:bCs/>
    </w:rPr>
  </w:style>
  <w:style w:type="paragraph" w:styleId="af8">
    <w:name w:val="Date"/>
    <w:basedOn w:val="a3"/>
    <w:next w:val="a3"/>
    <w:link w:val="af9"/>
    <w:qFormat/>
    <w:pPr>
      <w:spacing w:before="160" w:line="258" w:lineRule="exact"/>
      <w:ind w:firstLine="397"/>
      <w:jc w:val="both"/>
    </w:pPr>
    <w:rPr>
      <w:kern w:val="18"/>
      <w:sz w:val="22"/>
      <w:szCs w:val="20"/>
      <w:lang w:eastAsia="en-US"/>
    </w:rPr>
  </w:style>
  <w:style w:type="paragraph" w:styleId="afa">
    <w:name w:val="Document Map"/>
    <w:basedOn w:val="a3"/>
    <w:link w:val="afb"/>
    <w:qFormat/>
    <w:pPr>
      <w:shd w:val="clear" w:color="auto" w:fill="000080"/>
      <w:spacing w:before="160" w:line="258" w:lineRule="exact"/>
      <w:ind w:firstLine="397"/>
      <w:jc w:val="both"/>
    </w:pPr>
    <w:rPr>
      <w:rFonts w:ascii="Tahoma" w:hAnsi="Tahoma" w:cs="Tahoma"/>
      <w:kern w:val="18"/>
      <w:sz w:val="20"/>
      <w:szCs w:val="20"/>
      <w:lang w:eastAsia="en-US"/>
    </w:rPr>
  </w:style>
  <w:style w:type="paragraph" w:styleId="afc">
    <w:name w:val="E-mail Signature"/>
    <w:basedOn w:val="a3"/>
    <w:link w:val="afd"/>
    <w:qFormat/>
    <w:pPr>
      <w:spacing w:before="160" w:line="258" w:lineRule="exact"/>
      <w:ind w:firstLine="397"/>
      <w:jc w:val="both"/>
    </w:pPr>
    <w:rPr>
      <w:kern w:val="18"/>
      <w:sz w:val="22"/>
      <w:szCs w:val="20"/>
      <w:lang w:eastAsia="en-US"/>
    </w:rPr>
  </w:style>
  <w:style w:type="character" w:styleId="afe">
    <w:name w:val="Emphasis"/>
    <w:qFormat/>
    <w:rPr>
      <w:i/>
      <w:iCs/>
    </w:rPr>
  </w:style>
  <w:style w:type="character" w:styleId="aff">
    <w:name w:val="endnote reference"/>
    <w:qFormat/>
    <w:rPr>
      <w:vertAlign w:val="superscript"/>
    </w:rPr>
  </w:style>
  <w:style w:type="paragraph" w:styleId="aff0">
    <w:name w:val="endnote text"/>
    <w:basedOn w:val="a3"/>
    <w:link w:val="aff1"/>
    <w:qFormat/>
    <w:pPr>
      <w:spacing w:before="160" w:line="258" w:lineRule="exact"/>
      <w:ind w:firstLine="397"/>
      <w:jc w:val="both"/>
    </w:pPr>
    <w:rPr>
      <w:kern w:val="18"/>
      <w:sz w:val="20"/>
      <w:szCs w:val="20"/>
      <w:lang w:eastAsia="en-US"/>
    </w:rPr>
  </w:style>
  <w:style w:type="paragraph" w:styleId="aff2">
    <w:name w:val="envelope address"/>
    <w:basedOn w:val="a3"/>
    <w:qFormat/>
    <w:pPr>
      <w:framePr w:w="7920" w:h="1980" w:hRule="exact" w:hSpace="141" w:wrap="auto" w:hAnchor="page" w:xAlign="center" w:yAlign="bottom"/>
      <w:spacing w:before="160" w:line="258" w:lineRule="exact"/>
      <w:ind w:left="2880" w:firstLine="397"/>
      <w:jc w:val="both"/>
    </w:pPr>
    <w:rPr>
      <w:rFonts w:ascii="Arial" w:hAnsi="Arial" w:cs="Arial"/>
      <w:kern w:val="18"/>
      <w:lang w:eastAsia="en-US"/>
    </w:rPr>
  </w:style>
  <w:style w:type="paragraph" w:styleId="aff3">
    <w:name w:val="envelope return"/>
    <w:basedOn w:val="a3"/>
    <w:qFormat/>
    <w:pPr>
      <w:spacing w:before="160" w:line="258" w:lineRule="exact"/>
      <w:ind w:firstLine="397"/>
      <w:jc w:val="both"/>
    </w:pPr>
    <w:rPr>
      <w:rFonts w:ascii="Arial" w:hAnsi="Arial" w:cs="Arial"/>
      <w:kern w:val="18"/>
      <w:sz w:val="20"/>
      <w:szCs w:val="20"/>
      <w:lang w:eastAsia="en-US"/>
    </w:rPr>
  </w:style>
  <w:style w:type="character" w:styleId="aff4">
    <w:name w:val="FollowedHyperlink"/>
    <w:qFormat/>
    <w:rPr>
      <w:color w:val="800080"/>
      <w:u w:val="single"/>
    </w:rPr>
  </w:style>
  <w:style w:type="paragraph" w:styleId="aff5">
    <w:name w:val="footer"/>
    <w:basedOn w:val="a3"/>
    <w:link w:val="aff6"/>
    <w:uiPriority w:val="99"/>
    <w:qFormat/>
    <w:pPr>
      <w:tabs>
        <w:tab w:val="center" w:pos="4153"/>
        <w:tab w:val="right" w:pos="8306"/>
      </w:tabs>
    </w:pPr>
  </w:style>
  <w:style w:type="character" w:styleId="aff7">
    <w:name w:val="footnote reference"/>
    <w:qFormat/>
    <w:rPr>
      <w:vertAlign w:val="superscript"/>
    </w:rPr>
  </w:style>
  <w:style w:type="paragraph" w:styleId="aff8">
    <w:name w:val="footnote text"/>
    <w:basedOn w:val="a3"/>
    <w:link w:val="aff9"/>
    <w:qFormat/>
    <w:pPr>
      <w:spacing w:before="160" w:after="108" w:line="216" w:lineRule="exact"/>
      <w:ind w:firstLine="397"/>
      <w:jc w:val="both"/>
    </w:pPr>
    <w:rPr>
      <w:rFonts w:ascii="Arial" w:hAnsi="Arial"/>
      <w:kern w:val="18"/>
      <w:sz w:val="18"/>
      <w:szCs w:val="20"/>
      <w:lang w:eastAsia="en-US"/>
    </w:rPr>
  </w:style>
  <w:style w:type="paragraph" w:styleId="affa">
    <w:name w:val="header"/>
    <w:basedOn w:val="a3"/>
    <w:link w:val="affb"/>
    <w:qFormat/>
    <w:pPr>
      <w:pBdr>
        <w:bottom w:val="single" w:sz="4" w:space="1" w:color="auto"/>
      </w:pBdr>
      <w:jc w:val="center"/>
    </w:pPr>
    <w:rPr>
      <w:b/>
      <w:lang w:val="en-US"/>
    </w:rPr>
  </w:style>
  <w:style w:type="character" w:styleId="affc">
    <w:name w:val="Hyperlink"/>
    <w:uiPriority w:val="99"/>
    <w:rPr>
      <w:color w:val="0000FF"/>
      <w:u w:val="single"/>
    </w:rPr>
  </w:style>
  <w:style w:type="paragraph" w:styleId="11">
    <w:name w:val="index 1"/>
    <w:basedOn w:val="a3"/>
    <w:next w:val="a3"/>
    <w:autoRedefine/>
    <w:qFormat/>
    <w:pPr>
      <w:tabs>
        <w:tab w:val="right" w:pos="2748"/>
      </w:tabs>
      <w:spacing w:before="160" w:line="258" w:lineRule="exact"/>
      <w:ind w:firstLine="397"/>
    </w:pPr>
    <w:rPr>
      <w:kern w:val="18"/>
      <w:sz w:val="22"/>
      <w:szCs w:val="20"/>
      <w:lang w:eastAsia="en-US"/>
    </w:rPr>
  </w:style>
  <w:style w:type="paragraph" w:styleId="29">
    <w:name w:val="index 2"/>
    <w:basedOn w:val="a3"/>
    <w:next w:val="a3"/>
    <w:autoRedefine/>
    <w:qFormat/>
    <w:pPr>
      <w:spacing w:before="160" w:line="258" w:lineRule="exact"/>
      <w:ind w:left="400" w:hanging="200"/>
      <w:jc w:val="both"/>
    </w:pPr>
    <w:rPr>
      <w:kern w:val="18"/>
      <w:sz w:val="22"/>
      <w:szCs w:val="20"/>
      <w:lang w:eastAsia="en-US"/>
    </w:rPr>
  </w:style>
  <w:style w:type="paragraph" w:styleId="37">
    <w:name w:val="index 3"/>
    <w:basedOn w:val="a3"/>
    <w:next w:val="a3"/>
    <w:autoRedefine/>
    <w:pPr>
      <w:spacing w:before="160" w:line="258" w:lineRule="exact"/>
      <w:ind w:left="600" w:hanging="200"/>
      <w:jc w:val="both"/>
    </w:pPr>
    <w:rPr>
      <w:kern w:val="18"/>
      <w:sz w:val="22"/>
      <w:szCs w:val="20"/>
      <w:lang w:eastAsia="en-US"/>
    </w:rPr>
  </w:style>
  <w:style w:type="paragraph" w:styleId="43">
    <w:name w:val="index 4"/>
    <w:basedOn w:val="a3"/>
    <w:next w:val="a3"/>
    <w:autoRedefine/>
    <w:qFormat/>
    <w:pPr>
      <w:spacing w:before="160" w:line="258" w:lineRule="exact"/>
      <w:ind w:left="800" w:hanging="200"/>
      <w:jc w:val="both"/>
    </w:pPr>
    <w:rPr>
      <w:kern w:val="18"/>
      <w:sz w:val="22"/>
      <w:szCs w:val="20"/>
      <w:lang w:eastAsia="en-US"/>
    </w:rPr>
  </w:style>
  <w:style w:type="paragraph" w:styleId="53">
    <w:name w:val="index 5"/>
    <w:basedOn w:val="a3"/>
    <w:next w:val="a3"/>
    <w:autoRedefine/>
    <w:pPr>
      <w:spacing w:before="160" w:line="258" w:lineRule="exact"/>
      <w:ind w:left="1000" w:hanging="200"/>
      <w:jc w:val="both"/>
    </w:pPr>
    <w:rPr>
      <w:kern w:val="18"/>
      <w:sz w:val="22"/>
      <w:szCs w:val="20"/>
      <w:lang w:eastAsia="en-US"/>
    </w:rPr>
  </w:style>
  <w:style w:type="paragraph" w:styleId="61">
    <w:name w:val="index 6"/>
    <w:basedOn w:val="a3"/>
    <w:next w:val="a3"/>
    <w:autoRedefine/>
    <w:qFormat/>
    <w:pPr>
      <w:spacing w:before="160" w:line="258" w:lineRule="exact"/>
      <w:ind w:left="1200" w:hanging="200"/>
      <w:jc w:val="both"/>
    </w:pPr>
    <w:rPr>
      <w:kern w:val="18"/>
      <w:sz w:val="22"/>
      <w:szCs w:val="20"/>
      <w:lang w:eastAsia="en-US"/>
    </w:rPr>
  </w:style>
  <w:style w:type="paragraph" w:styleId="71">
    <w:name w:val="index 7"/>
    <w:basedOn w:val="a3"/>
    <w:next w:val="a3"/>
    <w:autoRedefine/>
    <w:qFormat/>
    <w:pPr>
      <w:spacing w:before="160" w:line="258" w:lineRule="exact"/>
      <w:ind w:left="1400" w:hanging="200"/>
      <w:jc w:val="both"/>
    </w:pPr>
    <w:rPr>
      <w:kern w:val="18"/>
      <w:sz w:val="22"/>
      <w:szCs w:val="20"/>
      <w:lang w:eastAsia="en-US"/>
    </w:rPr>
  </w:style>
  <w:style w:type="paragraph" w:styleId="81">
    <w:name w:val="index 8"/>
    <w:basedOn w:val="a3"/>
    <w:next w:val="a3"/>
    <w:autoRedefine/>
    <w:qFormat/>
    <w:pPr>
      <w:spacing w:before="160" w:line="258" w:lineRule="exact"/>
      <w:ind w:left="1600" w:hanging="200"/>
      <w:jc w:val="both"/>
    </w:pPr>
    <w:rPr>
      <w:kern w:val="18"/>
      <w:sz w:val="22"/>
      <w:szCs w:val="20"/>
      <w:lang w:eastAsia="en-US"/>
    </w:rPr>
  </w:style>
  <w:style w:type="paragraph" w:styleId="91">
    <w:name w:val="index 9"/>
    <w:basedOn w:val="a3"/>
    <w:next w:val="a3"/>
    <w:autoRedefine/>
    <w:qFormat/>
    <w:pPr>
      <w:spacing w:before="160" w:line="258" w:lineRule="exact"/>
      <w:ind w:left="1800" w:hanging="200"/>
      <w:jc w:val="both"/>
    </w:pPr>
    <w:rPr>
      <w:kern w:val="18"/>
      <w:sz w:val="22"/>
      <w:szCs w:val="20"/>
      <w:lang w:eastAsia="en-US"/>
    </w:rPr>
  </w:style>
  <w:style w:type="paragraph" w:styleId="affd">
    <w:name w:val="index heading"/>
    <w:basedOn w:val="a3"/>
    <w:next w:val="11"/>
    <w:qFormat/>
    <w:pPr>
      <w:spacing w:before="160" w:line="258" w:lineRule="exact"/>
      <w:ind w:firstLine="397"/>
      <w:jc w:val="both"/>
    </w:pPr>
    <w:rPr>
      <w:kern w:val="18"/>
      <w:sz w:val="22"/>
      <w:szCs w:val="20"/>
      <w:lang w:eastAsia="en-US"/>
    </w:rPr>
  </w:style>
  <w:style w:type="character" w:styleId="affe">
    <w:name w:val="line number"/>
    <w:qFormat/>
  </w:style>
  <w:style w:type="paragraph" w:styleId="afff">
    <w:name w:val="List"/>
    <w:basedOn w:val="a3"/>
    <w:qFormat/>
    <w:pPr>
      <w:spacing w:before="160" w:line="258" w:lineRule="exact"/>
      <w:ind w:left="283" w:hanging="283"/>
      <w:jc w:val="both"/>
    </w:pPr>
    <w:rPr>
      <w:kern w:val="18"/>
      <w:sz w:val="22"/>
      <w:szCs w:val="20"/>
      <w:lang w:eastAsia="en-US"/>
    </w:rPr>
  </w:style>
  <w:style w:type="paragraph" w:styleId="2a">
    <w:name w:val="List 2"/>
    <w:basedOn w:val="a3"/>
    <w:qFormat/>
    <w:pPr>
      <w:spacing w:before="160" w:line="258" w:lineRule="exact"/>
      <w:ind w:left="566" w:hanging="283"/>
      <w:jc w:val="both"/>
    </w:pPr>
    <w:rPr>
      <w:kern w:val="18"/>
      <w:sz w:val="22"/>
      <w:szCs w:val="20"/>
      <w:lang w:eastAsia="en-US"/>
    </w:rPr>
  </w:style>
  <w:style w:type="paragraph" w:styleId="38">
    <w:name w:val="List 3"/>
    <w:basedOn w:val="a3"/>
    <w:qFormat/>
    <w:pPr>
      <w:spacing w:before="160" w:line="258" w:lineRule="exact"/>
      <w:ind w:left="849" w:hanging="283"/>
      <w:jc w:val="both"/>
    </w:pPr>
    <w:rPr>
      <w:kern w:val="18"/>
      <w:sz w:val="22"/>
      <w:szCs w:val="20"/>
      <w:lang w:eastAsia="en-US"/>
    </w:rPr>
  </w:style>
  <w:style w:type="paragraph" w:styleId="44">
    <w:name w:val="List 4"/>
    <w:basedOn w:val="a3"/>
    <w:qFormat/>
    <w:pPr>
      <w:spacing w:before="160" w:line="258" w:lineRule="exact"/>
      <w:ind w:left="1132" w:hanging="283"/>
      <w:jc w:val="both"/>
    </w:pPr>
    <w:rPr>
      <w:kern w:val="18"/>
      <w:sz w:val="22"/>
      <w:szCs w:val="20"/>
      <w:lang w:eastAsia="en-US"/>
    </w:rPr>
  </w:style>
  <w:style w:type="paragraph" w:styleId="54">
    <w:name w:val="List 5"/>
    <w:basedOn w:val="a3"/>
    <w:qFormat/>
    <w:pPr>
      <w:spacing w:before="160" w:line="258" w:lineRule="exact"/>
      <w:ind w:left="1415" w:hanging="283"/>
      <w:jc w:val="both"/>
    </w:pPr>
    <w:rPr>
      <w:kern w:val="18"/>
      <w:sz w:val="22"/>
      <w:szCs w:val="20"/>
      <w:lang w:eastAsia="en-US"/>
    </w:rPr>
  </w:style>
  <w:style w:type="paragraph" w:styleId="a0">
    <w:name w:val="List Bullet"/>
    <w:basedOn w:val="a3"/>
    <w:pPr>
      <w:numPr>
        <w:numId w:val="3"/>
      </w:numPr>
      <w:tabs>
        <w:tab w:val="clear" w:pos="360"/>
        <w:tab w:val="left" w:pos="530"/>
      </w:tabs>
      <w:spacing w:before="160" w:line="258" w:lineRule="exact"/>
      <w:ind w:left="454" w:hanging="284"/>
      <w:jc w:val="both"/>
    </w:pPr>
    <w:rPr>
      <w:kern w:val="18"/>
      <w:sz w:val="22"/>
      <w:szCs w:val="20"/>
      <w:lang w:eastAsia="en-US"/>
    </w:rPr>
  </w:style>
  <w:style w:type="paragraph" w:styleId="20">
    <w:name w:val="List Bullet 2"/>
    <w:basedOn w:val="a3"/>
    <w:qFormat/>
    <w:pPr>
      <w:numPr>
        <w:numId w:val="4"/>
      </w:numPr>
      <w:tabs>
        <w:tab w:val="clear" w:pos="643"/>
        <w:tab w:val="left" w:pos="360"/>
      </w:tabs>
      <w:spacing w:before="160" w:line="258" w:lineRule="exact"/>
      <w:ind w:left="284" w:hanging="284"/>
      <w:jc w:val="both"/>
    </w:pPr>
    <w:rPr>
      <w:kern w:val="18"/>
      <w:sz w:val="22"/>
      <w:szCs w:val="20"/>
      <w:lang w:eastAsia="en-US"/>
    </w:rPr>
  </w:style>
  <w:style w:type="paragraph" w:styleId="30">
    <w:name w:val="List Bullet 3"/>
    <w:basedOn w:val="a3"/>
    <w:pPr>
      <w:numPr>
        <w:numId w:val="5"/>
      </w:numPr>
      <w:tabs>
        <w:tab w:val="clear" w:pos="926"/>
        <w:tab w:val="left" w:pos="360"/>
      </w:tabs>
      <w:spacing w:before="160" w:line="258" w:lineRule="exact"/>
      <w:ind w:left="284" w:hanging="284"/>
      <w:jc w:val="both"/>
    </w:pPr>
    <w:rPr>
      <w:kern w:val="18"/>
      <w:sz w:val="22"/>
      <w:szCs w:val="20"/>
      <w:lang w:eastAsia="en-US"/>
    </w:rPr>
  </w:style>
  <w:style w:type="paragraph" w:styleId="40">
    <w:name w:val="List Bullet 4"/>
    <w:basedOn w:val="a3"/>
    <w:pPr>
      <w:numPr>
        <w:numId w:val="6"/>
      </w:numPr>
      <w:tabs>
        <w:tab w:val="clear" w:pos="1209"/>
        <w:tab w:val="left" w:pos="360"/>
      </w:tabs>
      <w:spacing w:before="160" w:line="258" w:lineRule="exact"/>
      <w:ind w:left="360"/>
      <w:jc w:val="both"/>
    </w:pPr>
    <w:rPr>
      <w:kern w:val="18"/>
      <w:sz w:val="22"/>
      <w:szCs w:val="20"/>
      <w:lang w:eastAsia="en-US"/>
    </w:rPr>
  </w:style>
  <w:style w:type="paragraph" w:styleId="50">
    <w:name w:val="List Bullet 5"/>
    <w:basedOn w:val="a3"/>
    <w:pPr>
      <w:numPr>
        <w:numId w:val="7"/>
      </w:numPr>
      <w:tabs>
        <w:tab w:val="clear" w:pos="1492"/>
        <w:tab w:val="left" w:pos="360"/>
      </w:tabs>
      <w:spacing w:before="160" w:line="258" w:lineRule="exact"/>
      <w:ind w:left="360"/>
      <w:jc w:val="both"/>
    </w:pPr>
    <w:rPr>
      <w:kern w:val="18"/>
      <w:sz w:val="22"/>
      <w:szCs w:val="20"/>
      <w:lang w:eastAsia="en-US"/>
    </w:rPr>
  </w:style>
  <w:style w:type="paragraph" w:styleId="afff0">
    <w:name w:val="List Continue"/>
    <w:basedOn w:val="a3"/>
    <w:pPr>
      <w:spacing w:before="160" w:after="120" w:line="258" w:lineRule="exact"/>
      <w:ind w:left="283" w:firstLine="397"/>
      <w:jc w:val="both"/>
    </w:pPr>
    <w:rPr>
      <w:kern w:val="18"/>
      <w:sz w:val="22"/>
      <w:szCs w:val="20"/>
      <w:lang w:eastAsia="en-US"/>
    </w:rPr>
  </w:style>
  <w:style w:type="paragraph" w:styleId="2b">
    <w:name w:val="List Continue 2"/>
    <w:basedOn w:val="a3"/>
    <w:pPr>
      <w:spacing w:before="160" w:after="120" w:line="258" w:lineRule="exact"/>
      <w:ind w:left="566" w:firstLine="397"/>
      <w:jc w:val="both"/>
    </w:pPr>
    <w:rPr>
      <w:kern w:val="18"/>
      <w:sz w:val="22"/>
      <w:szCs w:val="20"/>
      <w:lang w:eastAsia="en-US"/>
    </w:rPr>
  </w:style>
  <w:style w:type="paragraph" w:styleId="39">
    <w:name w:val="List Continue 3"/>
    <w:basedOn w:val="a3"/>
    <w:pPr>
      <w:spacing w:before="160" w:after="120" w:line="258" w:lineRule="exact"/>
      <w:ind w:left="849" w:firstLine="397"/>
      <w:jc w:val="both"/>
    </w:pPr>
    <w:rPr>
      <w:kern w:val="18"/>
      <w:sz w:val="22"/>
      <w:szCs w:val="20"/>
      <w:lang w:eastAsia="en-US"/>
    </w:rPr>
  </w:style>
  <w:style w:type="paragraph" w:styleId="45">
    <w:name w:val="List Continue 4"/>
    <w:basedOn w:val="a3"/>
    <w:pPr>
      <w:spacing w:before="160" w:after="120" w:line="258" w:lineRule="exact"/>
      <w:ind w:left="1132" w:firstLine="397"/>
      <w:jc w:val="both"/>
    </w:pPr>
    <w:rPr>
      <w:kern w:val="18"/>
      <w:sz w:val="22"/>
      <w:szCs w:val="20"/>
      <w:lang w:eastAsia="en-US"/>
    </w:rPr>
  </w:style>
  <w:style w:type="paragraph" w:styleId="55">
    <w:name w:val="List Continue 5"/>
    <w:basedOn w:val="a3"/>
    <w:pPr>
      <w:spacing w:before="160" w:after="120" w:line="258" w:lineRule="exact"/>
      <w:ind w:left="1415" w:firstLine="397"/>
      <w:jc w:val="both"/>
    </w:pPr>
    <w:rPr>
      <w:kern w:val="18"/>
      <w:sz w:val="22"/>
      <w:szCs w:val="20"/>
      <w:lang w:eastAsia="en-US"/>
    </w:rPr>
  </w:style>
  <w:style w:type="paragraph" w:styleId="a">
    <w:name w:val="List Number"/>
    <w:basedOn w:val="a3"/>
    <w:qFormat/>
    <w:pPr>
      <w:numPr>
        <w:numId w:val="8"/>
      </w:numPr>
      <w:tabs>
        <w:tab w:val="clear" w:pos="360"/>
        <w:tab w:val="left" w:pos="926"/>
      </w:tabs>
      <w:spacing w:before="160" w:line="258" w:lineRule="exact"/>
      <w:ind w:left="926"/>
      <w:jc w:val="both"/>
    </w:pPr>
    <w:rPr>
      <w:kern w:val="18"/>
      <w:sz w:val="22"/>
      <w:szCs w:val="20"/>
      <w:lang w:eastAsia="en-US"/>
    </w:rPr>
  </w:style>
  <w:style w:type="paragraph" w:styleId="2">
    <w:name w:val="List Number 2"/>
    <w:basedOn w:val="a3"/>
    <w:qFormat/>
    <w:pPr>
      <w:numPr>
        <w:numId w:val="9"/>
      </w:numPr>
      <w:tabs>
        <w:tab w:val="clear" w:pos="643"/>
        <w:tab w:val="left" w:pos="1492"/>
      </w:tabs>
      <w:spacing w:before="160" w:line="258" w:lineRule="exact"/>
      <w:ind w:left="1492"/>
      <w:jc w:val="both"/>
    </w:pPr>
    <w:rPr>
      <w:kern w:val="18"/>
      <w:sz w:val="22"/>
      <w:szCs w:val="20"/>
      <w:lang w:eastAsia="en-US"/>
    </w:rPr>
  </w:style>
  <w:style w:type="paragraph" w:styleId="3">
    <w:name w:val="List Number 3"/>
    <w:basedOn w:val="a3"/>
    <w:pPr>
      <w:numPr>
        <w:numId w:val="10"/>
      </w:numPr>
      <w:tabs>
        <w:tab w:val="clear" w:pos="926"/>
        <w:tab w:val="left" w:pos="643"/>
      </w:tabs>
      <w:spacing w:before="160" w:line="258" w:lineRule="exact"/>
      <w:ind w:left="643"/>
      <w:jc w:val="both"/>
    </w:pPr>
    <w:rPr>
      <w:kern w:val="18"/>
      <w:sz w:val="22"/>
      <w:szCs w:val="20"/>
      <w:lang w:eastAsia="en-US"/>
    </w:rPr>
  </w:style>
  <w:style w:type="paragraph" w:styleId="4">
    <w:name w:val="List Number 4"/>
    <w:basedOn w:val="a3"/>
    <w:pPr>
      <w:numPr>
        <w:numId w:val="11"/>
      </w:numPr>
      <w:spacing w:before="160" w:line="258" w:lineRule="exact"/>
      <w:jc w:val="both"/>
    </w:pPr>
    <w:rPr>
      <w:kern w:val="18"/>
      <w:sz w:val="22"/>
      <w:szCs w:val="20"/>
      <w:lang w:eastAsia="en-US"/>
    </w:rPr>
  </w:style>
  <w:style w:type="paragraph" w:styleId="5">
    <w:name w:val="List Number 5"/>
    <w:basedOn w:val="a3"/>
    <w:pPr>
      <w:numPr>
        <w:numId w:val="12"/>
      </w:numPr>
      <w:tabs>
        <w:tab w:val="clear" w:pos="1492"/>
        <w:tab w:val="left" w:pos="360"/>
      </w:tabs>
      <w:spacing w:before="160" w:line="258" w:lineRule="exact"/>
      <w:ind w:left="0" w:firstLine="0"/>
      <w:jc w:val="both"/>
    </w:pPr>
    <w:rPr>
      <w:kern w:val="18"/>
      <w:sz w:val="22"/>
      <w:szCs w:val="20"/>
      <w:lang w:eastAsia="en-US"/>
    </w:rPr>
  </w:style>
  <w:style w:type="paragraph" w:styleId="afff1">
    <w:name w:val="macro"/>
    <w:link w:val="afff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 w:line="240" w:lineRule="exact"/>
      <w:jc w:val="both"/>
    </w:pPr>
    <w:rPr>
      <w:rFonts w:ascii="Courier New" w:eastAsia="Times New Roman" w:hAnsi="Courier New" w:cs="Courier New"/>
      <w:kern w:val="18"/>
      <w:lang w:eastAsia="en-US"/>
    </w:rPr>
  </w:style>
  <w:style w:type="paragraph" w:styleId="afff3">
    <w:name w:val="Message Header"/>
    <w:basedOn w:val="a3"/>
    <w:link w:val="afff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160" w:line="258" w:lineRule="exact"/>
      <w:ind w:left="1134" w:hanging="1134"/>
      <w:jc w:val="both"/>
    </w:pPr>
    <w:rPr>
      <w:rFonts w:ascii="Arial" w:hAnsi="Arial" w:cs="Arial"/>
      <w:kern w:val="18"/>
      <w:lang w:eastAsia="en-US"/>
    </w:rPr>
  </w:style>
  <w:style w:type="paragraph" w:styleId="afff5">
    <w:name w:val="Normal (Web)"/>
    <w:basedOn w:val="a3"/>
    <w:uiPriority w:val="99"/>
    <w:qFormat/>
    <w:pPr>
      <w:spacing w:before="160" w:line="258" w:lineRule="exact"/>
      <w:ind w:firstLine="397"/>
      <w:jc w:val="both"/>
    </w:pPr>
    <w:rPr>
      <w:kern w:val="18"/>
      <w:lang w:eastAsia="en-US"/>
    </w:rPr>
  </w:style>
  <w:style w:type="paragraph" w:styleId="afff6">
    <w:name w:val="Normal Indent"/>
    <w:basedOn w:val="a3"/>
    <w:qFormat/>
    <w:pPr>
      <w:spacing w:before="160" w:line="258" w:lineRule="exact"/>
      <w:ind w:left="708" w:firstLine="397"/>
      <w:jc w:val="both"/>
    </w:pPr>
    <w:rPr>
      <w:kern w:val="18"/>
      <w:sz w:val="22"/>
      <w:szCs w:val="20"/>
      <w:lang w:eastAsia="en-US"/>
    </w:rPr>
  </w:style>
  <w:style w:type="paragraph" w:styleId="afff7">
    <w:name w:val="Note Heading"/>
    <w:basedOn w:val="a3"/>
    <w:next w:val="a3"/>
    <w:link w:val="afff8"/>
    <w:qFormat/>
    <w:pPr>
      <w:spacing w:before="160" w:line="258" w:lineRule="exact"/>
      <w:ind w:firstLine="397"/>
      <w:jc w:val="both"/>
    </w:pPr>
    <w:rPr>
      <w:kern w:val="18"/>
      <w:sz w:val="22"/>
      <w:szCs w:val="20"/>
      <w:lang w:eastAsia="en-US"/>
    </w:rPr>
  </w:style>
  <w:style w:type="character" w:styleId="afff9">
    <w:name w:val="page number"/>
    <w:rPr>
      <w:lang w:val="bg-BG"/>
    </w:rPr>
  </w:style>
  <w:style w:type="paragraph" w:styleId="afffa">
    <w:name w:val="Plain Text"/>
    <w:basedOn w:val="a3"/>
    <w:link w:val="afffb"/>
    <w:pPr>
      <w:spacing w:before="160" w:line="258" w:lineRule="exact"/>
      <w:ind w:firstLine="397"/>
      <w:jc w:val="both"/>
    </w:pPr>
    <w:rPr>
      <w:rFonts w:ascii="Courier New" w:hAnsi="Courier New" w:cs="Courier New"/>
      <w:kern w:val="18"/>
      <w:sz w:val="20"/>
      <w:szCs w:val="20"/>
      <w:lang w:eastAsia="en-US"/>
    </w:rPr>
  </w:style>
  <w:style w:type="paragraph" w:styleId="afffc">
    <w:name w:val="Salutation"/>
    <w:basedOn w:val="a3"/>
    <w:next w:val="a3"/>
    <w:link w:val="afffd"/>
    <w:pPr>
      <w:spacing w:before="160" w:line="258" w:lineRule="exact"/>
      <w:ind w:firstLine="397"/>
      <w:jc w:val="both"/>
    </w:pPr>
    <w:rPr>
      <w:kern w:val="18"/>
      <w:sz w:val="22"/>
      <w:szCs w:val="20"/>
      <w:lang w:eastAsia="en-US"/>
    </w:rPr>
  </w:style>
  <w:style w:type="paragraph" w:styleId="afffe">
    <w:name w:val="Signature"/>
    <w:basedOn w:val="a3"/>
    <w:link w:val="affff"/>
    <w:qFormat/>
    <w:pPr>
      <w:spacing w:before="160" w:line="258" w:lineRule="exact"/>
      <w:ind w:left="4252" w:firstLine="397"/>
      <w:jc w:val="both"/>
    </w:pPr>
    <w:rPr>
      <w:kern w:val="18"/>
      <w:sz w:val="22"/>
      <w:szCs w:val="20"/>
      <w:lang w:eastAsia="en-US"/>
    </w:rPr>
  </w:style>
  <w:style w:type="paragraph" w:styleId="affff0">
    <w:name w:val="Subtitle"/>
    <w:basedOn w:val="a3"/>
    <w:link w:val="affff1"/>
    <w:qFormat/>
    <w:pPr>
      <w:spacing w:before="160" w:after="60" w:line="258" w:lineRule="exact"/>
      <w:ind w:firstLine="397"/>
      <w:outlineLvl w:val="1"/>
    </w:pPr>
    <w:rPr>
      <w:b/>
      <w:kern w:val="18"/>
      <w:sz w:val="20"/>
      <w:szCs w:val="20"/>
      <w:lang w:eastAsia="en-US"/>
    </w:rPr>
  </w:style>
  <w:style w:type="table" w:styleId="affff2">
    <w:name w:val="Table Grid"/>
    <w:basedOn w:val="a5"/>
    <w:uiPriority w:val="59"/>
    <w:qFormat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3">
    <w:name w:val="table of authorities"/>
    <w:basedOn w:val="a3"/>
    <w:next w:val="a3"/>
    <w:pPr>
      <w:spacing w:before="160" w:line="258" w:lineRule="exact"/>
      <w:ind w:left="220" w:hanging="220"/>
      <w:jc w:val="both"/>
    </w:pPr>
    <w:rPr>
      <w:kern w:val="18"/>
      <w:sz w:val="22"/>
      <w:szCs w:val="20"/>
      <w:lang w:eastAsia="en-US"/>
    </w:rPr>
  </w:style>
  <w:style w:type="paragraph" w:styleId="affff4">
    <w:name w:val="table of figures"/>
    <w:basedOn w:val="a3"/>
    <w:next w:val="a3"/>
    <w:qFormat/>
    <w:pPr>
      <w:spacing w:before="160" w:line="258" w:lineRule="exact"/>
      <w:ind w:firstLine="397"/>
      <w:jc w:val="both"/>
    </w:pPr>
    <w:rPr>
      <w:kern w:val="18"/>
      <w:sz w:val="22"/>
      <w:szCs w:val="20"/>
      <w:lang w:eastAsia="en-US"/>
    </w:rPr>
  </w:style>
  <w:style w:type="paragraph" w:styleId="affff5">
    <w:name w:val="Title"/>
    <w:basedOn w:val="a3"/>
    <w:link w:val="affff6"/>
    <w:qFormat/>
    <w:pPr>
      <w:jc w:val="center"/>
    </w:pPr>
    <w:rPr>
      <w:b/>
      <w:bCs/>
    </w:rPr>
  </w:style>
  <w:style w:type="paragraph" w:styleId="affff7">
    <w:name w:val="toa heading"/>
    <w:basedOn w:val="a3"/>
    <w:next w:val="a3"/>
    <w:qFormat/>
    <w:pPr>
      <w:spacing w:before="120" w:line="258" w:lineRule="exact"/>
      <w:ind w:firstLine="397"/>
      <w:jc w:val="both"/>
    </w:pPr>
    <w:rPr>
      <w:rFonts w:ascii="Arial" w:hAnsi="Arial" w:cs="Arial"/>
      <w:b/>
      <w:bCs/>
      <w:kern w:val="18"/>
      <w:lang w:eastAsia="en-US"/>
    </w:rPr>
  </w:style>
  <w:style w:type="paragraph" w:styleId="12">
    <w:name w:val="toc 1"/>
    <w:basedOn w:val="a3"/>
    <w:next w:val="a3"/>
    <w:autoRedefine/>
    <w:qFormat/>
    <w:pPr>
      <w:tabs>
        <w:tab w:val="right" w:pos="6123"/>
      </w:tabs>
      <w:spacing w:before="132" w:line="264" w:lineRule="exact"/>
      <w:ind w:left="680" w:right="-2549" w:hanging="680"/>
    </w:pPr>
    <w:rPr>
      <w:rFonts w:ascii="Arial" w:hAnsi="Arial"/>
      <w:b/>
      <w:kern w:val="18"/>
      <w:sz w:val="22"/>
      <w:szCs w:val="20"/>
      <w:lang w:eastAsia="en-US"/>
    </w:rPr>
  </w:style>
  <w:style w:type="paragraph" w:styleId="2c">
    <w:name w:val="toc 2"/>
    <w:basedOn w:val="a3"/>
    <w:next w:val="a3"/>
    <w:autoRedefine/>
    <w:qFormat/>
    <w:pPr>
      <w:tabs>
        <w:tab w:val="right" w:pos="6123"/>
      </w:tabs>
      <w:spacing w:before="160" w:line="258" w:lineRule="exact"/>
      <w:ind w:left="680" w:right="-2552" w:hanging="680"/>
    </w:pPr>
    <w:rPr>
      <w:rFonts w:ascii="Arial" w:hAnsi="Arial"/>
      <w:kern w:val="18"/>
      <w:sz w:val="20"/>
      <w:szCs w:val="20"/>
      <w:lang w:eastAsia="en-US"/>
    </w:rPr>
  </w:style>
  <w:style w:type="paragraph" w:styleId="3a">
    <w:name w:val="toc 3"/>
    <w:basedOn w:val="a3"/>
    <w:next w:val="a3"/>
    <w:autoRedefine/>
    <w:qFormat/>
    <w:pPr>
      <w:tabs>
        <w:tab w:val="right" w:pos="6123"/>
      </w:tabs>
      <w:spacing w:before="160" w:line="258" w:lineRule="exact"/>
      <w:ind w:left="680" w:right="-2552" w:hanging="680"/>
    </w:pPr>
    <w:rPr>
      <w:rFonts w:ascii="Arial" w:hAnsi="Arial"/>
      <w:kern w:val="18"/>
      <w:sz w:val="20"/>
      <w:szCs w:val="20"/>
      <w:lang w:eastAsia="en-US"/>
    </w:rPr>
  </w:style>
  <w:style w:type="paragraph" w:styleId="46">
    <w:name w:val="toc 4"/>
    <w:basedOn w:val="a3"/>
    <w:next w:val="a3"/>
    <w:autoRedefine/>
    <w:qFormat/>
    <w:pPr>
      <w:tabs>
        <w:tab w:val="right" w:pos="6123"/>
      </w:tabs>
      <w:spacing w:before="160" w:line="258" w:lineRule="exact"/>
      <w:ind w:left="680" w:right="-2552" w:hanging="680"/>
    </w:pPr>
    <w:rPr>
      <w:rFonts w:ascii="Arial" w:hAnsi="Arial"/>
      <w:kern w:val="18"/>
      <w:sz w:val="20"/>
      <w:szCs w:val="20"/>
      <w:lang w:eastAsia="en-US"/>
    </w:rPr>
  </w:style>
  <w:style w:type="paragraph" w:styleId="56">
    <w:name w:val="toc 5"/>
    <w:basedOn w:val="a3"/>
    <w:next w:val="a3"/>
    <w:autoRedefine/>
    <w:pPr>
      <w:spacing w:before="160" w:line="258" w:lineRule="exact"/>
      <w:ind w:left="880" w:firstLine="397"/>
      <w:jc w:val="both"/>
    </w:pPr>
    <w:rPr>
      <w:kern w:val="18"/>
      <w:sz w:val="22"/>
      <w:szCs w:val="20"/>
      <w:lang w:eastAsia="en-US"/>
    </w:rPr>
  </w:style>
  <w:style w:type="paragraph" w:styleId="62">
    <w:name w:val="toc 6"/>
    <w:basedOn w:val="a3"/>
    <w:next w:val="a3"/>
    <w:autoRedefine/>
    <w:qFormat/>
    <w:pPr>
      <w:spacing w:before="160" w:line="258" w:lineRule="exact"/>
      <w:ind w:left="1100" w:firstLine="397"/>
      <w:jc w:val="both"/>
    </w:pPr>
    <w:rPr>
      <w:kern w:val="18"/>
      <w:sz w:val="22"/>
      <w:szCs w:val="20"/>
      <w:lang w:eastAsia="en-US"/>
    </w:rPr>
  </w:style>
  <w:style w:type="paragraph" w:styleId="72">
    <w:name w:val="toc 7"/>
    <w:basedOn w:val="a3"/>
    <w:next w:val="a3"/>
    <w:autoRedefine/>
    <w:qFormat/>
    <w:pPr>
      <w:spacing w:before="160" w:line="258" w:lineRule="exact"/>
      <w:ind w:left="1320" w:firstLine="397"/>
      <w:jc w:val="both"/>
    </w:pPr>
    <w:rPr>
      <w:kern w:val="18"/>
      <w:sz w:val="22"/>
      <w:szCs w:val="20"/>
      <w:lang w:eastAsia="en-US"/>
    </w:rPr>
  </w:style>
  <w:style w:type="paragraph" w:styleId="82">
    <w:name w:val="toc 8"/>
    <w:basedOn w:val="a3"/>
    <w:next w:val="a3"/>
    <w:autoRedefine/>
    <w:qFormat/>
    <w:pPr>
      <w:spacing w:before="160" w:line="258" w:lineRule="exact"/>
      <w:ind w:left="1540" w:firstLine="397"/>
      <w:jc w:val="both"/>
    </w:pPr>
    <w:rPr>
      <w:kern w:val="18"/>
      <w:sz w:val="22"/>
      <w:szCs w:val="20"/>
      <w:lang w:eastAsia="en-US"/>
    </w:rPr>
  </w:style>
  <w:style w:type="paragraph" w:styleId="92">
    <w:name w:val="toc 9"/>
    <w:basedOn w:val="a3"/>
    <w:next w:val="a3"/>
    <w:autoRedefine/>
    <w:qFormat/>
    <w:pPr>
      <w:spacing w:before="160" w:line="258" w:lineRule="exact"/>
      <w:ind w:left="1760" w:firstLine="397"/>
      <w:jc w:val="both"/>
    </w:pPr>
    <w:rPr>
      <w:kern w:val="18"/>
      <w:sz w:val="22"/>
      <w:szCs w:val="20"/>
      <w:lang w:eastAsia="en-US"/>
    </w:rPr>
  </w:style>
  <w:style w:type="character" w:customStyle="1" w:styleId="10">
    <w:name w:val="Заглавие 1 Знак"/>
    <w:basedOn w:val="a4"/>
    <w:link w:val="1"/>
    <w:qFormat/>
    <w:rPr>
      <w:rFonts w:ascii="Times New Roman" w:eastAsia="Times New Roman" w:hAnsi="Times New Roman" w:cs="Times New Roman"/>
      <w:b/>
      <w:bCs/>
      <w:caps/>
      <w:sz w:val="24"/>
      <w:szCs w:val="20"/>
      <w:lang w:eastAsia="bg-BG"/>
    </w:rPr>
  </w:style>
  <w:style w:type="character" w:customStyle="1" w:styleId="22">
    <w:name w:val="Заглавие 2 Знак"/>
    <w:basedOn w:val="a4"/>
    <w:link w:val="21"/>
    <w:qFormat/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character" w:customStyle="1" w:styleId="32">
    <w:name w:val="Заглавие 3 Знак"/>
    <w:basedOn w:val="a4"/>
    <w:link w:val="31"/>
    <w:qFormat/>
    <w:rPr>
      <w:rFonts w:ascii="Times New Roman" w:eastAsia="Times New Roman" w:hAnsi="Times New Roman" w:cs="Arial"/>
      <w:b/>
      <w:bCs/>
      <w:sz w:val="24"/>
      <w:szCs w:val="26"/>
      <w:lang w:eastAsia="bg-BG"/>
    </w:rPr>
  </w:style>
  <w:style w:type="character" w:customStyle="1" w:styleId="42">
    <w:name w:val="Заглавие 4 Знак"/>
    <w:basedOn w:val="a4"/>
    <w:link w:val="41"/>
    <w:qFormat/>
    <w:rPr>
      <w:rFonts w:ascii="Arial Narrow" w:eastAsia="Times New Roman" w:hAnsi="Arial Narrow" w:cs="Times New Roman"/>
      <w:i/>
      <w:caps/>
      <w:w w:val="80"/>
      <w:kern w:val="18"/>
      <w:sz w:val="20"/>
      <w:szCs w:val="28"/>
    </w:rPr>
  </w:style>
  <w:style w:type="character" w:customStyle="1" w:styleId="52">
    <w:name w:val="Заглавие 5 Знак"/>
    <w:basedOn w:val="a4"/>
    <w:link w:val="51"/>
    <w:qFormat/>
    <w:rPr>
      <w:rFonts w:ascii="Times New Roman" w:eastAsia="Times New Roman" w:hAnsi="Times New Roman" w:cs="Times New Roman"/>
      <w:b/>
      <w:bCs/>
      <w:i/>
      <w:iCs/>
      <w:kern w:val="18"/>
      <w:sz w:val="26"/>
      <w:szCs w:val="26"/>
    </w:rPr>
  </w:style>
  <w:style w:type="character" w:customStyle="1" w:styleId="60">
    <w:name w:val="Заглавие 6 Знак"/>
    <w:basedOn w:val="a4"/>
    <w:link w:val="6"/>
    <w:qFormat/>
    <w:rPr>
      <w:rFonts w:ascii="Times New Roman" w:eastAsia="Times New Roman" w:hAnsi="Times New Roman" w:cs="Times New Roman"/>
      <w:i/>
      <w:kern w:val="18"/>
      <w:szCs w:val="20"/>
    </w:rPr>
  </w:style>
  <w:style w:type="character" w:customStyle="1" w:styleId="70">
    <w:name w:val="Заглавие 7 Знак"/>
    <w:basedOn w:val="a4"/>
    <w:link w:val="7"/>
    <w:rPr>
      <w:rFonts w:ascii="Times New Roman" w:eastAsia="Times New Roman" w:hAnsi="Times New Roman" w:cs="Times New Roman"/>
      <w:kern w:val="18"/>
      <w:sz w:val="24"/>
      <w:szCs w:val="24"/>
    </w:rPr>
  </w:style>
  <w:style w:type="character" w:customStyle="1" w:styleId="80">
    <w:name w:val="Заглавие 8 Знак"/>
    <w:basedOn w:val="a4"/>
    <w:link w:val="8"/>
    <w:qFormat/>
    <w:rPr>
      <w:rFonts w:ascii="Times New Roman" w:eastAsia="Times New Roman" w:hAnsi="Times New Roman" w:cs="Times New Roman"/>
      <w:i/>
      <w:iCs/>
      <w:kern w:val="18"/>
      <w:sz w:val="24"/>
      <w:szCs w:val="24"/>
    </w:rPr>
  </w:style>
  <w:style w:type="character" w:customStyle="1" w:styleId="90">
    <w:name w:val="Заглавие 9 Знак"/>
    <w:basedOn w:val="a4"/>
    <w:link w:val="9"/>
    <w:qFormat/>
    <w:rPr>
      <w:rFonts w:ascii="Arial" w:eastAsia="Times New Roman" w:hAnsi="Arial" w:cs="Arial"/>
      <w:kern w:val="18"/>
    </w:rPr>
  </w:style>
  <w:style w:type="character" w:customStyle="1" w:styleId="affb">
    <w:name w:val="Горен колонтитул Знак"/>
    <w:basedOn w:val="a4"/>
    <w:link w:val="affa"/>
    <w:qFormat/>
    <w:rPr>
      <w:rFonts w:ascii="Times New Roman" w:eastAsia="Times New Roman" w:hAnsi="Times New Roman" w:cs="Times New Roman"/>
      <w:b/>
      <w:sz w:val="24"/>
      <w:szCs w:val="24"/>
      <w:lang w:val="en-US" w:eastAsia="bg-BG"/>
    </w:rPr>
  </w:style>
  <w:style w:type="character" w:customStyle="1" w:styleId="aff6">
    <w:name w:val="Долен колонтитул Знак"/>
    <w:basedOn w:val="a4"/>
    <w:link w:val="aff5"/>
    <w:uiPriority w:val="99"/>
    <w:qFormat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b">
    <w:name w:val="Основен текст Знак"/>
    <w:basedOn w:val="a4"/>
    <w:link w:val="aa"/>
    <w:qFormat/>
    <w:rPr>
      <w:rFonts w:ascii="Times New Roman" w:eastAsia="Times New Roman" w:hAnsi="Times New Roman" w:cs="Times New Roman"/>
      <w:bCs/>
      <w:sz w:val="24"/>
      <w:szCs w:val="20"/>
    </w:rPr>
  </w:style>
  <w:style w:type="paragraph" w:customStyle="1" w:styleId="Style">
    <w:name w:val="Style"/>
    <w:qFormat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val="en-US" w:eastAsia="en-US"/>
    </w:rPr>
  </w:style>
  <w:style w:type="character" w:customStyle="1" w:styleId="af">
    <w:name w:val="Основен текст с отстъп Знак"/>
    <w:basedOn w:val="a4"/>
    <w:link w:val="ae"/>
    <w:qFormat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24">
    <w:name w:val="Основен текст 2 Знак"/>
    <w:basedOn w:val="a4"/>
    <w:link w:val="23"/>
    <w:qFormat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34">
    <w:name w:val="Основен текст 3 Знак"/>
    <w:basedOn w:val="a4"/>
    <w:link w:val="33"/>
    <w:qFormat/>
    <w:rPr>
      <w:rFonts w:ascii="Times New Roman" w:eastAsia="Times New Roman" w:hAnsi="Times New Roman" w:cs="Times New Roman"/>
      <w:sz w:val="16"/>
      <w:szCs w:val="16"/>
      <w:lang w:eastAsia="bg-BG"/>
    </w:rPr>
  </w:style>
  <w:style w:type="character" w:customStyle="1" w:styleId="28">
    <w:name w:val="Основен текст с отстъп 2 Знак"/>
    <w:basedOn w:val="a4"/>
    <w:link w:val="27"/>
    <w:qFormat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ffff6">
    <w:name w:val="Заглавие Знак"/>
    <w:basedOn w:val="a4"/>
    <w:link w:val="affff5"/>
    <w:qFormat/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paragraph" w:customStyle="1" w:styleId="affff8">
    <w:name w:val="Ξρνξβεν ςεκ"/>
    <w:basedOn w:val="a3"/>
    <w:uiPriority w:val="99"/>
    <w:qFormat/>
    <w:pPr>
      <w:widowControl w:val="0"/>
      <w:autoSpaceDE w:val="0"/>
      <w:autoSpaceDN w:val="0"/>
      <w:adjustRightInd w:val="0"/>
      <w:spacing w:line="279" w:lineRule="exact"/>
      <w:ind w:right="1814" w:firstLine="397"/>
      <w:jc w:val="both"/>
    </w:pPr>
    <w:rPr>
      <w:rFonts w:ascii="Arial" w:hAnsi="Arial" w:cs="Arial"/>
      <w:color w:val="000000"/>
      <w:sz w:val="22"/>
      <w:szCs w:val="22"/>
      <w:lang w:val="en-US" w:eastAsia="en-US"/>
    </w:rPr>
  </w:style>
  <w:style w:type="paragraph" w:customStyle="1" w:styleId="heading2-personal">
    <w:name w:val="heading2-personal"/>
    <w:basedOn w:val="a3"/>
    <w:qFormat/>
    <w:pPr>
      <w:keepNext/>
      <w:spacing w:before="240" w:after="60"/>
      <w:ind w:left="360" w:hanging="360"/>
    </w:pPr>
    <w:rPr>
      <w:b/>
      <w:bCs/>
      <w:sz w:val="28"/>
      <w:szCs w:val="28"/>
    </w:rPr>
  </w:style>
  <w:style w:type="character" w:customStyle="1" w:styleId="newdocreference">
    <w:name w:val="newdocreference"/>
    <w:basedOn w:val="a4"/>
    <w:qFormat/>
  </w:style>
  <w:style w:type="paragraph" w:styleId="affff9">
    <w:name w:val="List Paragraph"/>
    <w:basedOn w:val="a3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harChar">
    <w:name w:val="Знак Char Char"/>
    <w:basedOn w:val="a3"/>
    <w:qFormat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Char">
    <w:name w:val="Char Char Знак Char Char"/>
    <w:basedOn w:val="a3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Char0">
    <w:name w:val="Знак Char Char Знак Char Char"/>
    <w:basedOn w:val="a3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a8">
    <w:name w:val="Изнесен текст Знак"/>
    <w:basedOn w:val="a4"/>
    <w:link w:val="a7"/>
    <w:rPr>
      <w:rFonts w:ascii="Tahoma" w:eastAsia="Times New Roman" w:hAnsi="Tahoma" w:cs="Tahoma"/>
      <w:kern w:val="18"/>
      <w:sz w:val="16"/>
      <w:szCs w:val="16"/>
    </w:rPr>
  </w:style>
  <w:style w:type="character" w:customStyle="1" w:styleId="ad">
    <w:name w:val="Основен текст отстъп първи ред Знак"/>
    <w:basedOn w:val="ab"/>
    <w:link w:val="ac"/>
    <w:rPr>
      <w:rFonts w:ascii="Times New Roman" w:eastAsia="Times New Roman" w:hAnsi="Times New Roman" w:cs="Times New Roman"/>
      <w:bCs/>
      <w:kern w:val="18"/>
      <w:sz w:val="24"/>
      <w:szCs w:val="20"/>
    </w:rPr>
  </w:style>
  <w:style w:type="character" w:customStyle="1" w:styleId="26">
    <w:name w:val="Основен текст отстъп първи ред 2 Знак"/>
    <w:basedOn w:val="af"/>
    <w:link w:val="25"/>
    <w:rPr>
      <w:rFonts w:ascii="Times New Roman" w:eastAsia="Times New Roman" w:hAnsi="Times New Roman" w:cs="Times New Roman"/>
      <w:kern w:val="18"/>
      <w:sz w:val="24"/>
      <w:szCs w:val="20"/>
      <w:lang w:eastAsia="bg-BG"/>
    </w:rPr>
  </w:style>
  <w:style w:type="character" w:customStyle="1" w:styleId="36">
    <w:name w:val="Основен текст с отстъп 3 Знак"/>
    <w:basedOn w:val="a4"/>
    <w:link w:val="35"/>
    <w:rPr>
      <w:rFonts w:ascii="Times New Roman" w:eastAsia="Times New Roman" w:hAnsi="Times New Roman" w:cs="Times New Roman"/>
      <w:kern w:val="18"/>
      <w:sz w:val="16"/>
      <w:szCs w:val="16"/>
    </w:rPr>
  </w:style>
  <w:style w:type="character" w:customStyle="1" w:styleId="af2">
    <w:name w:val="Заключителна фраза Знак"/>
    <w:basedOn w:val="a4"/>
    <w:link w:val="af1"/>
    <w:rPr>
      <w:rFonts w:ascii="Times New Roman" w:eastAsia="Times New Roman" w:hAnsi="Times New Roman" w:cs="Times New Roman"/>
      <w:kern w:val="18"/>
      <w:szCs w:val="20"/>
    </w:rPr>
  </w:style>
  <w:style w:type="character" w:customStyle="1" w:styleId="af5">
    <w:name w:val="Текст на коментар Знак"/>
    <w:basedOn w:val="a4"/>
    <w:link w:val="af4"/>
    <w:rPr>
      <w:rFonts w:ascii="Times New Roman" w:eastAsia="Times New Roman" w:hAnsi="Times New Roman" w:cs="Times New Roman"/>
      <w:kern w:val="18"/>
      <w:sz w:val="20"/>
      <w:szCs w:val="20"/>
    </w:rPr>
  </w:style>
  <w:style w:type="character" w:customStyle="1" w:styleId="af7">
    <w:name w:val="Предмет на коментар Знак"/>
    <w:basedOn w:val="af5"/>
    <w:link w:val="af6"/>
    <w:rPr>
      <w:rFonts w:ascii="Times New Roman" w:eastAsia="Times New Roman" w:hAnsi="Times New Roman" w:cs="Times New Roman"/>
      <w:b/>
      <w:bCs/>
      <w:kern w:val="18"/>
      <w:sz w:val="20"/>
      <w:szCs w:val="20"/>
    </w:rPr>
  </w:style>
  <w:style w:type="character" w:customStyle="1" w:styleId="af9">
    <w:name w:val="Дата Знак"/>
    <w:basedOn w:val="a4"/>
    <w:link w:val="af8"/>
    <w:rPr>
      <w:rFonts w:ascii="Times New Roman" w:eastAsia="Times New Roman" w:hAnsi="Times New Roman" w:cs="Times New Roman"/>
      <w:kern w:val="18"/>
      <w:szCs w:val="20"/>
    </w:rPr>
  </w:style>
  <w:style w:type="character" w:customStyle="1" w:styleId="afb">
    <w:name w:val="План на документа Знак"/>
    <w:basedOn w:val="a4"/>
    <w:link w:val="afa"/>
    <w:rPr>
      <w:rFonts w:ascii="Tahoma" w:eastAsia="Times New Roman" w:hAnsi="Tahoma" w:cs="Tahoma"/>
      <w:kern w:val="18"/>
      <w:sz w:val="20"/>
      <w:szCs w:val="20"/>
      <w:shd w:val="clear" w:color="auto" w:fill="000080"/>
    </w:rPr>
  </w:style>
  <w:style w:type="character" w:customStyle="1" w:styleId="afd">
    <w:name w:val="Имейл подпис Знак"/>
    <w:basedOn w:val="a4"/>
    <w:link w:val="afc"/>
    <w:rPr>
      <w:rFonts w:ascii="Times New Roman" w:eastAsia="Times New Roman" w:hAnsi="Times New Roman" w:cs="Times New Roman"/>
      <w:kern w:val="18"/>
      <w:szCs w:val="20"/>
    </w:rPr>
  </w:style>
  <w:style w:type="character" w:customStyle="1" w:styleId="aff1">
    <w:name w:val="Текст на бележка в края Знак"/>
    <w:basedOn w:val="a4"/>
    <w:link w:val="aff0"/>
    <w:rPr>
      <w:rFonts w:ascii="Times New Roman" w:eastAsia="Times New Roman" w:hAnsi="Times New Roman" w:cs="Times New Roman"/>
      <w:kern w:val="18"/>
      <w:sz w:val="20"/>
      <w:szCs w:val="20"/>
    </w:rPr>
  </w:style>
  <w:style w:type="character" w:customStyle="1" w:styleId="aff9">
    <w:name w:val="Текст под линия Знак"/>
    <w:basedOn w:val="a4"/>
    <w:link w:val="aff8"/>
    <w:rPr>
      <w:rFonts w:ascii="Arial" w:eastAsia="Times New Roman" w:hAnsi="Arial" w:cs="Times New Roman"/>
      <w:kern w:val="18"/>
      <w:sz w:val="18"/>
      <w:szCs w:val="20"/>
    </w:rPr>
  </w:style>
  <w:style w:type="paragraph" w:customStyle="1" w:styleId="StyleJustified">
    <w:name w:val="Style Номерация на изображение – лява страница + Justified"/>
    <w:basedOn w:val="affffa"/>
    <w:pPr>
      <w:ind w:left="3556" w:hanging="1985"/>
      <w:jc w:val="both"/>
    </w:pPr>
    <w:rPr>
      <w:bCs/>
    </w:rPr>
  </w:style>
  <w:style w:type="paragraph" w:customStyle="1" w:styleId="affffa">
    <w:name w:val="Номерация на изображение – лява страница"/>
    <w:basedOn w:val="affffb"/>
    <w:next w:val="a3"/>
    <w:pPr>
      <w:tabs>
        <w:tab w:val="left" w:pos="-567"/>
      </w:tabs>
      <w:ind w:left="-1743" w:firstLine="0"/>
    </w:pPr>
  </w:style>
  <w:style w:type="paragraph" w:customStyle="1" w:styleId="affffb">
    <w:name w:val="Номерация на изображение"/>
    <w:basedOn w:val="a3"/>
    <w:next w:val="a3"/>
    <w:pPr>
      <w:tabs>
        <w:tab w:val="left" w:pos="1985"/>
      </w:tabs>
      <w:spacing w:before="170" w:after="480" w:line="258" w:lineRule="exact"/>
      <w:ind w:left="1985" w:hanging="1985"/>
    </w:pPr>
    <w:rPr>
      <w:rFonts w:ascii="Arial" w:hAnsi="Arial"/>
      <w:b/>
      <w:kern w:val="18"/>
      <w:sz w:val="19"/>
      <w:szCs w:val="20"/>
      <w:lang w:eastAsia="en-US"/>
    </w:rPr>
  </w:style>
  <w:style w:type="paragraph" w:customStyle="1" w:styleId="FooterLeftPage">
    <w:name w:val="FooterLeftPage"/>
    <w:basedOn w:val="aff5"/>
    <w:pPr>
      <w:pBdr>
        <w:top w:val="single" w:sz="4" w:space="1" w:color="auto"/>
      </w:pBdr>
      <w:tabs>
        <w:tab w:val="clear" w:pos="4153"/>
        <w:tab w:val="clear" w:pos="8306"/>
        <w:tab w:val="right" w:pos="4380"/>
      </w:tabs>
      <w:ind w:left="-1743"/>
    </w:pPr>
    <w:rPr>
      <w:rFonts w:ascii="Arial" w:hAnsi="Arial"/>
      <w:i/>
      <w:iCs/>
      <w:spacing w:val="-6"/>
      <w:sz w:val="18"/>
      <w:lang w:val="ru-RU" w:eastAsia="en-US"/>
    </w:rPr>
  </w:style>
  <w:style w:type="paragraph" w:customStyle="1" w:styleId="affffc">
    <w:name w:val="Параграф в рамка"/>
    <w:basedOn w:val="a3"/>
    <w:pPr>
      <w:pBdr>
        <w:top w:val="single" w:sz="6" w:space="6" w:color="auto"/>
        <w:left w:val="single" w:sz="6" w:space="6" w:color="auto"/>
        <w:bottom w:val="single" w:sz="6" w:space="6" w:color="auto"/>
        <w:right w:val="single" w:sz="6" w:space="6" w:color="auto"/>
      </w:pBdr>
      <w:spacing w:before="160" w:line="258" w:lineRule="exact"/>
      <w:ind w:left="170" w:right="170" w:firstLine="397"/>
      <w:jc w:val="both"/>
    </w:pPr>
    <w:rPr>
      <w:kern w:val="19"/>
      <w:sz w:val="22"/>
      <w:szCs w:val="20"/>
      <w:lang w:eastAsia="en-US"/>
    </w:rPr>
  </w:style>
  <w:style w:type="paragraph" w:customStyle="1" w:styleId="affffd">
    <w:name w:val="Параграф в рамка – малък"/>
    <w:basedOn w:val="affffc"/>
    <w:pPr>
      <w:pBdr>
        <w:left w:val="single" w:sz="6" w:space="7" w:color="auto"/>
      </w:pBdr>
    </w:pPr>
  </w:style>
  <w:style w:type="paragraph" w:customStyle="1" w:styleId="Handout">
    <w:name w:val="Handout"/>
    <w:basedOn w:val="affffd"/>
    <w:rPr>
      <w:rFonts w:ascii="Arial" w:hAnsi="Arial"/>
      <w:sz w:val="19"/>
    </w:rPr>
  </w:style>
  <w:style w:type="paragraph" w:customStyle="1" w:styleId="Handout0">
    <w:name w:val="Handout – точка"/>
    <w:basedOn w:val="Handout"/>
    <w:pPr>
      <w:ind w:left="0"/>
    </w:pPr>
  </w:style>
  <w:style w:type="paragraph" w:customStyle="1" w:styleId="Handout1">
    <w:name w:val="Handout – тире"/>
    <w:basedOn w:val="Handout0"/>
    <w:pPr>
      <w:tabs>
        <w:tab w:val="left" w:pos="454"/>
      </w:tabs>
    </w:pPr>
  </w:style>
  <w:style w:type="paragraph" w:customStyle="1" w:styleId="Handout-">
    <w:name w:val="Handout - цифра"/>
    <w:basedOn w:val="Handout1"/>
  </w:style>
  <w:style w:type="paragraph" w:customStyle="1" w:styleId="Handout2">
    <w:name w:val="Handout – буква"/>
    <w:basedOn w:val="Handout-"/>
  </w:style>
  <w:style w:type="paragraph" w:customStyle="1" w:styleId="affffe">
    <w:name w:val="Формуляр"/>
    <w:basedOn w:val="Handout"/>
  </w:style>
  <w:style w:type="paragraph" w:customStyle="1" w:styleId="afffff">
    <w:name w:val="Формуляр – лява страница"/>
    <w:basedOn w:val="affffe"/>
    <w:pPr>
      <w:ind w:left="-1743"/>
    </w:pPr>
  </w:style>
  <w:style w:type="paragraph" w:customStyle="1" w:styleId="afffff0">
    <w:name w:val="Формуляр – дясна страница"/>
    <w:basedOn w:val="afffff"/>
    <w:pPr>
      <w:ind w:left="170" w:right="-1743"/>
    </w:pPr>
  </w:style>
  <w:style w:type="paragraph" w:customStyle="1" w:styleId="Handout20">
    <w:name w:val="Handout – точка (дясна страница 2)"/>
    <w:basedOn w:val="afffff0"/>
    <w:pPr>
      <w:ind w:left="0" w:right="1573"/>
    </w:pPr>
  </w:style>
  <w:style w:type="paragraph" w:customStyle="1" w:styleId="Handout3">
    <w:name w:val="Handout – цифра (дясна страница)"/>
    <w:basedOn w:val="Handout20"/>
    <w:pPr>
      <w:tabs>
        <w:tab w:val="left" w:pos="397"/>
        <w:tab w:val="left" w:pos="454"/>
      </w:tabs>
    </w:pPr>
  </w:style>
  <w:style w:type="paragraph" w:customStyle="1" w:styleId="Handout4">
    <w:name w:val="Handout – буква (дясна страница)"/>
    <w:basedOn w:val="Handout3"/>
    <w:qFormat/>
    <w:pPr>
      <w:tabs>
        <w:tab w:val="clear" w:pos="397"/>
      </w:tabs>
    </w:pPr>
  </w:style>
  <w:style w:type="paragraph" w:customStyle="1" w:styleId="Handout5">
    <w:name w:val="Handout – лява страница"/>
    <w:basedOn w:val="Handout"/>
    <w:pPr>
      <w:ind w:left="-1743"/>
    </w:pPr>
  </w:style>
  <w:style w:type="paragraph" w:customStyle="1" w:styleId="-Handout">
    <w:name w:val="Изброяване с точка - Handout"/>
    <w:basedOn w:val="Handout5"/>
    <w:pPr>
      <w:tabs>
        <w:tab w:val="left" w:pos="-2098"/>
      </w:tabs>
      <w:ind w:left="0"/>
    </w:pPr>
  </w:style>
  <w:style w:type="paragraph" w:customStyle="1" w:styleId="Handout6">
    <w:name w:val="Изброяване с тире – Handout"/>
    <w:basedOn w:val="-Handout"/>
  </w:style>
  <w:style w:type="paragraph" w:customStyle="1" w:styleId="Handout7">
    <w:name w:val="Handout – цифра (лява страница)"/>
    <w:basedOn w:val="Handout6"/>
  </w:style>
  <w:style w:type="paragraph" w:customStyle="1" w:styleId="Handout8">
    <w:name w:val="Handout – буква (лява страница)"/>
    <w:basedOn w:val="Handout7"/>
    <w:pPr>
      <w:tabs>
        <w:tab w:val="left" w:pos="530"/>
      </w:tabs>
    </w:pPr>
  </w:style>
  <w:style w:type="paragraph" w:customStyle="1" w:styleId="Handout9">
    <w:name w:val="Handout – дясна страница"/>
    <w:basedOn w:val="Handout5"/>
    <w:pPr>
      <w:ind w:left="170" w:right="-1743"/>
    </w:pPr>
  </w:style>
  <w:style w:type="paragraph" w:customStyle="1" w:styleId="Handouta">
    <w:name w:val="Handout – номер"/>
    <w:basedOn w:val="affffb"/>
    <w:next w:val="a3"/>
    <w:pPr>
      <w:spacing w:before="0"/>
    </w:pPr>
  </w:style>
  <w:style w:type="paragraph" w:customStyle="1" w:styleId="Handoutb">
    <w:name w:val="Handout – номер (дясна страница)"/>
    <w:basedOn w:val="Handouta"/>
    <w:next w:val="a3"/>
    <w:pPr>
      <w:ind w:right="-1743"/>
    </w:pPr>
  </w:style>
  <w:style w:type="paragraph" w:customStyle="1" w:styleId="Handoutc">
    <w:name w:val="Handout – номер (лява страница)"/>
    <w:basedOn w:val="Handouta"/>
    <w:next w:val="a3"/>
    <w:pPr>
      <w:tabs>
        <w:tab w:val="clear" w:pos="1985"/>
        <w:tab w:val="left" w:pos="-567"/>
      </w:tabs>
      <w:ind w:left="-1743" w:firstLine="0"/>
    </w:pPr>
  </w:style>
  <w:style w:type="paragraph" w:customStyle="1" w:styleId="Handout10">
    <w:name w:val="Handout – точка (дясна страница 1)"/>
    <w:basedOn w:val="Handout20"/>
    <w:pPr>
      <w:tabs>
        <w:tab w:val="left" w:pos="454"/>
      </w:tabs>
    </w:pPr>
  </w:style>
  <w:style w:type="character" w:customStyle="1" w:styleId="afff2">
    <w:name w:val="Текст на макрос Знак"/>
    <w:basedOn w:val="a4"/>
    <w:link w:val="afff1"/>
    <w:rPr>
      <w:rFonts w:ascii="Courier New" w:eastAsia="Times New Roman" w:hAnsi="Courier New" w:cs="Courier New"/>
      <w:kern w:val="18"/>
      <w:sz w:val="20"/>
      <w:szCs w:val="20"/>
    </w:rPr>
  </w:style>
  <w:style w:type="character" w:customStyle="1" w:styleId="afff4">
    <w:name w:val="Заглавка на съобщение Знак"/>
    <w:basedOn w:val="a4"/>
    <w:link w:val="afff3"/>
    <w:rPr>
      <w:rFonts w:ascii="Arial" w:eastAsia="Times New Roman" w:hAnsi="Arial" w:cs="Arial"/>
      <w:kern w:val="18"/>
      <w:sz w:val="24"/>
      <w:szCs w:val="24"/>
      <w:shd w:val="pct20" w:color="auto" w:fill="auto"/>
    </w:rPr>
  </w:style>
  <w:style w:type="paragraph" w:customStyle="1" w:styleId="MusterKasten">
    <w:name w:val="Muster Kasten"/>
    <w:basedOn w:val="a3"/>
    <w:pPr>
      <w:spacing w:before="160" w:line="240" w:lineRule="atLeast"/>
      <w:ind w:left="510" w:right="170" w:hanging="340"/>
      <w:jc w:val="both"/>
    </w:pPr>
    <w:rPr>
      <w:rFonts w:ascii="Arial" w:hAnsi="Arial"/>
      <w:b/>
      <w:kern w:val="19"/>
      <w:sz w:val="19"/>
      <w:szCs w:val="20"/>
      <w:lang w:eastAsia="en-US"/>
    </w:rPr>
  </w:style>
  <w:style w:type="paragraph" w:customStyle="1" w:styleId="afffff1">
    <w:name w:val="Нова страница"/>
    <w:basedOn w:val="a3"/>
    <w:pPr>
      <w:spacing w:before="160" w:line="258" w:lineRule="exact"/>
      <w:ind w:firstLine="397"/>
      <w:jc w:val="both"/>
    </w:pPr>
    <w:rPr>
      <w:kern w:val="18"/>
      <w:sz w:val="22"/>
      <w:szCs w:val="20"/>
      <w:lang w:eastAsia="en-US"/>
    </w:rPr>
  </w:style>
  <w:style w:type="character" w:customStyle="1" w:styleId="afff8">
    <w:name w:val="Заглавие на бележка Знак"/>
    <w:basedOn w:val="a4"/>
    <w:link w:val="afff7"/>
    <w:rPr>
      <w:rFonts w:ascii="Times New Roman" w:eastAsia="Times New Roman" w:hAnsi="Times New Roman" w:cs="Times New Roman"/>
      <w:kern w:val="18"/>
      <w:szCs w:val="20"/>
    </w:rPr>
  </w:style>
  <w:style w:type="character" w:customStyle="1" w:styleId="afffb">
    <w:name w:val="Обикновен текст Знак"/>
    <w:basedOn w:val="a4"/>
    <w:link w:val="afffa"/>
    <w:rPr>
      <w:rFonts w:ascii="Courier New" w:eastAsia="Times New Roman" w:hAnsi="Courier New" w:cs="Courier New"/>
      <w:kern w:val="18"/>
      <w:sz w:val="20"/>
      <w:szCs w:val="20"/>
    </w:rPr>
  </w:style>
  <w:style w:type="character" w:customStyle="1" w:styleId="afffd">
    <w:name w:val="Приветствие Знак"/>
    <w:basedOn w:val="a4"/>
    <w:link w:val="afffc"/>
    <w:rPr>
      <w:rFonts w:ascii="Times New Roman" w:eastAsia="Times New Roman" w:hAnsi="Times New Roman" w:cs="Times New Roman"/>
      <w:kern w:val="18"/>
      <w:szCs w:val="20"/>
    </w:rPr>
  </w:style>
  <w:style w:type="character" w:customStyle="1" w:styleId="afffff2">
    <w:name w:val="Фон под текст"/>
    <w:rPr>
      <w:shd w:val="pct20" w:color="auto" w:fill="FFFFFF"/>
    </w:rPr>
  </w:style>
  <w:style w:type="paragraph" w:customStyle="1" w:styleId="afffff3">
    <w:name w:val="Текст в светло сиво поле"/>
    <w:basedOn w:val="a3"/>
    <w:pPr>
      <w:framePr w:w="567" w:h="851" w:hRule="exact" w:hSpace="1304" w:wrap="around" w:vAnchor="page" w:hAnchor="page" w:xAlign="outside" w:y="2553"/>
      <w:shd w:val="pct15" w:color="auto" w:fill="FFFFFF"/>
      <w:tabs>
        <w:tab w:val="left" w:pos="170"/>
      </w:tabs>
      <w:spacing w:before="160" w:line="280" w:lineRule="atLeast"/>
      <w:ind w:firstLine="397"/>
    </w:pPr>
    <w:rPr>
      <w:b/>
      <w:kern w:val="18"/>
      <w:sz w:val="22"/>
      <w:szCs w:val="20"/>
      <w:lang w:eastAsia="en-US"/>
    </w:rPr>
  </w:style>
  <w:style w:type="paragraph" w:customStyle="1" w:styleId="afffff4">
    <w:name w:val="Текст в тъмно сиво поле – дясно"/>
    <w:basedOn w:val="a3"/>
    <w:pPr>
      <w:framePr w:w="1191" w:h="1191" w:hRule="exact" w:hSpace="142" w:vSpace="142" w:wrap="around" w:hAnchor="page" w:xAlign="outside" w:y="1"/>
      <w:shd w:val="pct60" w:color="auto" w:fill="FFFFFF"/>
      <w:tabs>
        <w:tab w:val="right" w:pos="794"/>
      </w:tabs>
      <w:spacing w:before="160" w:line="280" w:lineRule="atLeast"/>
      <w:ind w:firstLine="397"/>
    </w:pPr>
    <w:rPr>
      <w:rFonts w:ascii="Arial" w:hAnsi="Arial"/>
      <w:color w:val="000000"/>
      <w:kern w:val="18"/>
      <w:sz w:val="36"/>
      <w:szCs w:val="20"/>
      <w:lang w:eastAsia="en-US"/>
    </w:rPr>
  </w:style>
  <w:style w:type="paragraph" w:customStyle="1" w:styleId="afffff5">
    <w:name w:val="Текст в тъмно сиво поле – ляво"/>
    <w:basedOn w:val="afffff4"/>
    <w:pPr>
      <w:framePr w:wrap="around"/>
      <w:tabs>
        <w:tab w:val="clear" w:pos="794"/>
        <w:tab w:val="left" w:pos="397"/>
      </w:tabs>
    </w:pPr>
  </w:style>
  <w:style w:type="character" w:customStyle="1" w:styleId="13">
    <w:name w:val="Номер на страница1"/>
    <w:rPr>
      <w:sz w:val="19"/>
    </w:rPr>
  </w:style>
  <w:style w:type="character" w:customStyle="1" w:styleId="afffff6">
    <w:name w:val="Номер на страница – горе"/>
    <w:rPr>
      <w:b/>
    </w:rPr>
  </w:style>
  <w:style w:type="character" w:customStyle="1" w:styleId="affff">
    <w:name w:val="Подпис Знак"/>
    <w:basedOn w:val="a4"/>
    <w:link w:val="afffe"/>
    <w:rPr>
      <w:rFonts w:ascii="Times New Roman" w:eastAsia="Times New Roman" w:hAnsi="Times New Roman" w:cs="Times New Roman"/>
      <w:kern w:val="18"/>
      <w:szCs w:val="20"/>
    </w:rPr>
  </w:style>
  <w:style w:type="paragraph" w:customStyle="1" w:styleId="afffff7">
    <w:name w:val="Заглавие / Раздел"/>
    <w:basedOn w:val="a3"/>
    <w:pPr>
      <w:keepNext/>
      <w:keepLines/>
      <w:suppressAutoHyphens/>
      <w:spacing w:before="160" w:after="60" w:line="384" w:lineRule="exact"/>
      <w:ind w:right="-1985" w:firstLine="397"/>
    </w:pPr>
    <w:rPr>
      <w:rFonts w:ascii="Arial" w:hAnsi="Arial"/>
      <w:b/>
      <w:kern w:val="18"/>
      <w:sz w:val="32"/>
      <w:szCs w:val="20"/>
      <w:lang w:eastAsia="en-US"/>
    </w:rPr>
  </w:style>
  <w:style w:type="paragraph" w:customStyle="1" w:styleId="Spezielleberschrift">
    <w:name w:val="Spezielle Überschrift"/>
    <w:basedOn w:val="afffff7"/>
    <w:next w:val="a3"/>
    <w:pPr>
      <w:spacing w:before="567"/>
      <w:ind w:right="0"/>
    </w:pPr>
  </w:style>
  <w:style w:type="paragraph" w:customStyle="1" w:styleId="afffff8">
    <w:name w:val="Стандартен текст – италик"/>
    <w:basedOn w:val="a3"/>
    <w:qFormat/>
    <w:pPr>
      <w:spacing w:before="160" w:line="258" w:lineRule="exact"/>
      <w:ind w:firstLine="397"/>
      <w:jc w:val="both"/>
    </w:pPr>
    <w:rPr>
      <w:i/>
      <w:kern w:val="18"/>
      <w:sz w:val="22"/>
      <w:szCs w:val="20"/>
      <w:lang w:eastAsia="en-US"/>
    </w:rPr>
  </w:style>
  <w:style w:type="character" w:customStyle="1" w:styleId="affff1">
    <w:name w:val="Подзаглавие Знак"/>
    <w:basedOn w:val="a4"/>
    <w:link w:val="affff0"/>
    <w:rPr>
      <w:rFonts w:ascii="Times New Roman" w:eastAsia="Times New Roman" w:hAnsi="Times New Roman" w:cs="Times New Roman"/>
      <w:b/>
      <w:kern w:val="18"/>
      <w:sz w:val="20"/>
      <w:szCs w:val="20"/>
    </w:rPr>
  </w:style>
  <w:style w:type="paragraph" w:customStyle="1" w:styleId="afffff9">
    <w:name w:val="Таблица на цялата ширина"/>
    <w:basedOn w:val="a3"/>
    <w:pPr>
      <w:shd w:val="solid" w:color="FFFFFF" w:fill="FFFFFF"/>
      <w:spacing w:before="160" w:line="258" w:lineRule="exact"/>
      <w:ind w:firstLine="397"/>
      <w:jc w:val="both"/>
    </w:pPr>
    <w:rPr>
      <w:kern w:val="18"/>
      <w:sz w:val="22"/>
      <w:szCs w:val="20"/>
      <w:lang w:eastAsia="en-US"/>
    </w:rPr>
  </w:style>
  <w:style w:type="paragraph" w:customStyle="1" w:styleId="afffffa">
    <w:name w:val="Номер на таблица"/>
    <w:basedOn w:val="Handouta"/>
    <w:next w:val="a3"/>
    <w:pPr>
      <w:spacing w:before="480" w:after="170"/>
    </w:pPr>
  </w:style>
  <w:style w:type="paragraph" w:customStyle="1" w:styleId="14">
    <w:name w:val="Номер на таблица 1"/>
    <w:basedOn w:val="afffffa"/>
    <w:pPr>
      <w:framePr w:w="8789" w:wrap="around" w:vAnchor="text" w:hAnchor="text" w:xAlign="inside" w:y="1"/>
    </w:pPr>
  </w:style>
  <w:style w:type="paragraph" w:customStyle="1" w:styleId="afffffb">
    <w:name w:val="Номер на таблица – лява страница"/>
    <w:basedOn w:val="14"/>
    <w:pPr>
      <w:framePr w:w="0" w:wrap="auto" w:vAnchor="margin" w:xAlign="left" w:yAlign="inline"/>
      <w:tabs>
        <w:tab w:val="clear" w:pos="1985"/>
        <w:tab w:val="left" w:pos="-567"/>
      </w:tabs>
      <w:ind w:left="-567"/>
    </w:pPr>
  </w:style>
  <w:style w:type="paragraph" w:customStyle="1" w:styleId="afffffc">
    <w:name w:val="Номер на таблица – дясна страница"/>
    <w:basedOn w:val="afffffb"/>
    <w:pPr>
      <w:tabs>
        <w:tab w:val="clear" w:pos="-567"/>
        <w:tab w:val="left" w:pos="1985"/>
      </w:tabs>
      <w:ind w:left="1985" w:right="-2552"/>
    </w:pPr>
  </w:style>
  <w:style w:type="paragraph" w:customStyle="1" w:styleId="afffffd">
    <w:name w:val="Текст в таблица"/>
    <w:basedOn w:val="a3"/>
    <w:pPr>
      <w:framePr w:w="8789" w:wrap="around" w:vAnchor="text" w:hAnchor="text" w:xAlign="inside" w:y="1"/>
      <w:spacing w:before="160" w:after="110" w:line="220" w:lineRule="exact"/>
      <w:ind w:firstLine="397"/>
    </w:pPr>
    <w:rPr>
      <w:rFonts w:ascii="Arial" w:hAnsi="Arial"/>
      <w:kern w:val="18"/>
      <w:sz w:val="19"/>
      <w:szCs w:val="20"/>
      <w:lang w:eastAsia="en-US"/>
    </w:rPr>
  </w:style>
  <w:style w:type="paragraph" w:customStyle="1" w:styleId="B">
    <w:name w:val="Текст в таблицаB"/>
    <w:basedOn w:val="afffffd"/>
    <w:pPr>
      <w:framePr w:w="0" w:wrap="auto" w:vAnchor="margin" w:xAlign="left" w:yAlign="inline"/>
      <w:spacing w:before="60" w:after="60"/>
    </w:pPr>
  </w:style>
  <w:style w:type="paragraph" w:customStyle="1" w:styleId="N">
    <w:name w:val="Текст в таблицаN"/>
    <w:basedOn w:val="afffffd"/>
    <w:pPr>
      <w:framePr w:w="0" w:wrap="auto" w:vAnchor="margin" w:xAlign="left" w:yAlign="inline"/>
      <w:spacing w:before="0" w:after="0"/>
      <w:ind w:firstLine="0"/>
    </w:pPr>
  </w:style>
  <w:style w:type="paragraph" w:customStyle="1" w:styleId="afffffe">
    <w:name w:val="Антетка на таблица"/>
    <w:basedOn w:val="afffffd"/>
    <w:pPr>
      <w:framePr w:w="0" w:wrap="auto" w:vAnchor="margin" w:xAlign="left" w:yAlign="inline"/>
    </w:pPr>
    <w:rPr>
      <w:b/>
    </w:rPr>
  </w:style>
  <w:style w:type="paragraph" w:customStyle="1" w:styleId="B0">
    <w:name w:val="Антетка на таблицаB"/>
    <w:basedOn w:val="B"/>
    <w:rPr>
      <w:b/>
    </w:rPr>
  </w:style>
  <w:style w:type="paragraph" w:customStyle="1" w:styleId="N0">
    <w:name w:val="Антетка на таблицаN"/>
    <w:basedOn w:val="N"/>
    <w:pPr>
      <w:jc w:val="center"/>
    </w:pPr>
    <w:rPr>
      <w:b/>
    </w:rPr>
  </w:style>
  <w:style w:type="paragraph" w:customStyle="1" w:styleId="affffff">
    <w:name w:val="Текст в коментарно поле"/>
    <w:basedOn w:val="a3"/>
    <w:pPr>
      <w:framePr w:w="2268" w:hSpace="284" w:wrap="around" w:vAnchor="text" w:hAnchor="page" w:xAlign="outside" w:y="1" w:anchorLock="1"/>
      <w:shd w:val="solid" w:color="FFFFFF" w:fill="FFFFFF"/>
      <w:spacing w:before="160" w:line="228" w:lineRule="exact"/>
      <w:ind w:right="57" w:firstLine="397"/>
      <w:jc w:val="right"/>
    </w:pPr>
    <w:rPr>
      <w:rFonts w:ascii="Arial" w:hAnsi="Arial"/>
      <w:b/>
      <w:kern w:val="18"/>
      <w:sz w:val="19"/>
      <w:szCs w:val="20"/>
      <w:lang w:eastAsia="en-US"/>
    </w:rPr>
  </w:style>
  <w:style w:type="paragraph" w:customStyle="1" w:styleId="affffff0">
    <w:name w:val="Коментарно поле – Пример"/>
    <w:basedOn w:val="affffff"/>
    <w:pPr>
      <w:framePr w:wrap="around" w:anchorLock="0"/>
      <w:jc w:val="center"/>
    </w:pPr>
    <w:rPr>
      <w:b w:val="0"/>
    </w:rPr>
  </w:style>
  <w:style w:type="paragraph" w:customStyle="1" w:styleId="berschrift1NeueSeite">
    <w:name w:val="Überschrift 1_Neue_Seite"/>
    <w:basedOn w:val="1"/>
    <w:next w:val="a3"/>
    <w:pPr>
      <w:keepLines/>
      <w:pageBreakBefore/>
      <w:widowControl/>
      <w:tabs>
        <w:tab w:val="left" w:pos="510"/>
        <w:tab w:val="left" w:pos="567"/>
      </w:tabs>
      <w:suppressAutoHyphens/>
      <w:autoSpaceDE/>
      <w:autoSpaceDN/>
      <w:adjustRightInd/>
    </w:pPr>
    <w:rPr>
      <w:rFonts w:ascii="Arial Narrow" w:hAnsi="Arial Narrow"/>
      <w:bCs w:val="0"/>
      <w:w w:val="80"/>
      <w:kern w:val="18"/>
      <w:sz w:val="28"/>
      <w:szCs w:val="28"/>
      <w:lang w:eastAsia="en-US"/>
    </w:rPr>
  </w:style>
  <w:style w:type="paragraph" w:customStyle="1" w:styleId="berschrift2NeueSeite">
    <w:name w:val="Überschrift 2_Neue_Seite"/>
    <w:basedOn w:val="21"/>
    <w:next w:val="a3"/>
    <w:pPr>
      <w:keepLines/>
      <w:pageBreakBefore/>
      <w:tabs>
        <w:tab w:val="left" w:pos="567"/>
      </w:tabs>
      <w:suppressAutoHyphens/>
      <w:spacing w:line="280" w:lineRule="exact"/>
    </w:pPr>
    <w:rPr>
      <w:rFonts w:ascii="Arial Narrow" w:hAnsi="Arial Narrow"/>
      <w:bCs w:val="0"/>
      <w:caps/>
      <w:w w:val="80"/>
      <w:kern w:val="18"/>
      <w:szCs w:val="28"/>
      <w:lang w:eastAsia="en-US"/>
    </w:rPr>
  </w:style>
  <w:style w:type="paragraph" w:customStyle="1" w:styleId="berschrift3NeueSeite">
    <w:name w:val="Überschrift 3_Neue_Seite"/>
    <w:basedOn w:val="31"/>
    <w:next w:val="a3"/>
    <w:pPr>
      <w:keepLines/>
      <w:pageBreakBefore/>
      <w:suppressAutoHyphens/>
      <w:spacing w:before="0" w:after="200" w:line="220" w:lineRule="exact"/>
    </w:pPr>
    <w:rPr>
      <w:rFonts w:ascii="Arial Narrow" w:hAnsi="Arial Narrow" w:cs="Times New Roman"/>
      <w:bCs w:val="0"/>
      <w:caps/>
      <w:w w:val="80"/>
      <w:kern w:val="18"/>
      <w:sz w:val="20"/>
      <w:szCs w:val="28"/>
      <w:lang w:eastAsia="en-US"/>
    </w:rPr>
  </w:style>
  <w:style w:type="paragraph" w:customStyle="1" w:styleId="berschrift4NeueSeite">
    <w:name w:val="Überschrift 4_Neue_Seite"/>
    <w:basedOn w:val="41"/>
    <w:next w:val="a3"/>
    <w:pPr>
      <w:pageBreakBefore/>
      <w:numPr>
        <w:ilvl w:val="0"/>
        <w:numId w:val="0"/>
      </w:numPr>
      <w:spacing w:before="0"/>
    </w:pPr>
  </w:style>
  <w:style w:type="paragraph" w:customStyle="1" w:styleId="15">
    <w:name w:val="Подзаглавие1"/>
    <w:basedOn w:val="a3"/>
    <w:pPr>
      <w:spacing w:before="240" w:after="408" w:line="288" w:lineRule="exact"/>
      <w:ind w:right="-1985" w:firstLine="397"/>
    </w:pPr>
    <w:rPr>
      <w:rFonts w:ascii="Arial" w:hAnsi="Arial"/>
      <w:b/>
      <w:kern w:val="18"/>
      <w:szCs w:val="20"/>
      <w:lang w:eastAsia="en-US"/>
    </w:rPr>
  </w:style>
  <w:style w:type="paragraph" w:customStyle="1" w:styleId="affffff1">
    <w:name w:val="Текст на пример"/>
    <w:basedOn w:val="23"/>
    <w:autoRedefine/>
    <w:pPr>
      <w:pBdr>
        <w:top w:val="single" w:sz="4" w:space="1" w:color="auto"/>
        <w:left w:val="single" w:sz="4" w:space="2" w:color="auto"/>
        <w:bottom w:val="single" w:sz="4" w:space="1" w:color="auto"/>
        <w:right w:val="single" w:sz="4" w:space="0" w:color="auto"/>
      </w:pBdr>
      <w:spacing w:before="40" w:after="0" w:line="210" w:lineRule="atLeast"/>
      <w:ind w:left="62" w:right="62" w:firstLine="397"/>
      <w:jc w:val="both"/>
    </w:pPr>
    <w:rPr>
      <w:rFonts w:ascii="Arial Narrow" w:hAnsi="Arial Narrow"/>
      <w:i/>
      <w:kern w:val="18"/>
      <w:sz w:val="15"/>
      <w:szCs w:val="20"/>
      <w:lang w:eastAsia="en-US"/>
    </w:rPr>
  </w:style>
  <w:style w:type="paragraph" w:customStyle="1" w:styleId="affffff2">
    <w:name w:val="Междинно заглавие"/>
    <w:basedOn w:val="a3"/>
    <w:pPr>
      <w:keepNext/>
      <w:keepLines/>
      <w:spacing w:before="240" w:line="228" w:lineRule="exact"/>
      <w:ind w:firstLine="397"/>
    </w:pPr>
    <w:rPr>
      <w:rFonts w:ascii="Arial" w:hAnsi="Arial"/>
      <w:b/>
      <w:kern w:val="18"/>
      <w:sz w:val="19"/>
      <w:szCs w:val="20"/>
      <w:lang w:eastAsia="en-US"/>
    </w:rPr>
  </w:style>
  <w:style w:type="paragraph" w:customStyle="1" w:styleId="affffff3">
    <w:name w:val="Междинно заглавие със символ отпред"/>
    <w:basedOn w:val="affffff2"/>
    <w:pPr>
      <w:tabs>
        <w:tab w:val="left" w:pos="454"/>
      </w:tabs>
    </w:pPr>
  </w:style>
  <w:style w:type="paragraph" w:customStyle="1" w:styleId="affffff4">
    <w:name w:val="Автобиография"/>
    <w:basedOn w:val="a3"/>
    <w:pPr>
      <w:tabs>
        <w:tab w:val="left" w:pos="2835"/>
      </w:tabs>
      <w:spacing w:before="160" w:after="400" w:line="258" w:lineRule="exact"/>
      <w:ind w:right="-2552" w:firstLine="397"/>
      <w:jc w:val="right"/>
    </w:pPr>
    <w:rPr>
      <w:rFonts w:ascii="Arial" w:hAnsi="Arial"/>
      <w:kern w:val="18"/>
      <w:sz w:val="22"/>
      <w:szCs w:val="20"/>
      <w:lang w:eastAsia="en-US"/>
    </w:rPr>
  </w:style>
  <w:style w:type="paragraph" w:customStyle="1" w:styleId="16">
    <w:name w:val="Библиография1"/>
    <w:basedOn w:val="a3"/>
    <w:pPr>
      <w:tabs>
        <w:tab w:val="left" w:pos="397"/>
      </w:tabs>
      <w:spacing w:before="160" w:after="110" w:line="220" w:lineRule="exact"/>
      <w:ind w:firstLine="397"/>
      <w:outlineLvl w:val="8"/>
    </w:pPr>
    <w:rPr>
      <w:kern w:val="18"/>
      <w:sz w:val="18"/>
      <w:szCs w:val="20"/>
      <w:lang w:eastAsia="en-US"/>
    </w:rPr>
  </w:style>
  <w:style w:type="paragraph" w:customStyle="1" w:styleId="affffff5">
    <w:name w:val="Графика"/>
    <w:basedOn w:val="a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15" w:line="230" w:lineRule="atLeast"/>
      <w:ind w:left="57" w:right="57" w:firstLine="397"/>
      <w:jc w:val="center"/>
    </w:pPr>
    <w:rPr>
      <w:kern w:val="18"/>
      <w:sz w:val="22"/>
      <w:szCs w:val="20"/>
      <w:lang w:eastAsia="en-US"/>
    </w:rPr>
  </w:style>
  <w:style w:type="paragraph" w:customStyle="1" w:styleId="affffff6">
    <w:name w:val="Заглавен ред"/>
    <w:basedOn w:val="a3"/>
    <w:pPr>
      <w:keepNext/>
      <w:keepLines/>
      <w:suppressAutoHyphens/>
      <w:spacing w:before="160" w:after="192" w:line="384" w:lineRule="exact"/>
      <w:ind w:right="-1985" w:firstLine="397"/>
    </w:pPr>
    <w:rPr>
      <w:rFonts w:ascii="Arial" w:hAnsi="Arial"/>
      <w:kern w:val="18"/>
      <w:sz w:val="22"/>
      <w:szCs w:val="20"/>
      <w:lang w:eastAsia="en-US"/>
    </w:rPr>
  </w:style>
  <w:style w:type="paragraph" w:customStyle="1" w:styleId="affffff7">
    <w:name w:val="Заглавие на библиография"/>
    <w:basedOn w:val="a3"/>
    <w:next w:val="16"/>
    <w:qFormat/>
    <w:pPr>
      <w:spacing w:before="567" w:line="258" w:lineRule="exact"/>
      <w:ind w:firstLine="397"/>
      <w:jc w:val="both"/>
    </w:pPr>
    <w:rPr>
      <w:rFonts w:ascii="Arial" w:hAnsi="Arial"/>
      <w:b/>
      <w:kern w:val="18"/>
      <w:sz w:val="22"/>
      <w:szCs w:val="20"/>
      <w:lang w:eastAsia="en-US"/>
    </w:rPr>
  </w:style>
  <w:style w:type="paragraph" w:customStyle="1" w:styleId="affffff8">
    <w:name w:val="Съдържание – страница"/>
    <w:basedOn w:val="a3"/>
    <w:pPr>
      <w:pBdr>
        <w:top w:val="single" w:sz="8" w:space="13" w:color="auto"/>
      </w:pBdr>
      <w:tabs>
        <w:tab w:val="right" w:pos="8789"/>
      </w:tabs>
      <w:spacing w:before="160" w:after="60" w:line="258" w:lineRule="exact"/>
      <w:ind w:right="-2552" w:firstLine="397"/>
      <w:jc w:val="both"/>
    </w:pPr>
    <w:rPr>
      <w:rFonts w:ascii="Arial" w:hAnsi="Arial"/>
      <w:kern w:val="18"/>
      <w:sz w:val="22"/>
      <w:szCs w:val="20"/>
      <w:lang w:eastAsia="en-US"/>
    </w:rPr>
  </w:style>
  <w:style w:type="paragraph" w:customStyle="1" w:styleId="affffff9">
    <w:name w:val="Заглавие на материал"/>
    <w:basedOn w:val="affffff8"/>
    <w:pPr>
      <w:pBdr>
        <w:top w:val="single" w:sz="4" w:space="11" w:color="auto"/>
      </w:pBdr>
    </w:pPr>
    <w:rPr>
      <w:b/>
    </w:rPr>
  </w:style>
  <w:style w:type="paragraph" w:customStyle="1" w:styleId="affffffa">
    <w:name w:val="Заглавно изречение – дясна страница"/>
    <w:basedOn w:val="affa"/>
    <w:pPr>
      <w:pBdr>
        <w:bottom w:val="single" w:sz="4" w:space="5" w:color="auto"/>
      </w:pBdr>
      <w:tabs>
        <w:tab w:val="right" w:pos="8789"/>
      </w:tabs>
      <w:spacing w:line="250" w:lineRule="exact"/>
      <w:ind w:right="-2552"/>
      <w:jc w:val="left"/>
    </w:pPr>
    <w:rPr>
      <w:rFonts w:ascii="Arial" w:hAnsi="Arial"/>
      <w:kern w:val="18"/>
      <w:sz w:val="22"/>
      <w:szCs w:val="20"/>
      <w:lang w:val="bg-BG" w:eastAsia="en-US"/>
    </w:rPr>
  </w:style>
  <w:style w:type="paragraph" w:customStyle="1" w:styleId="affffffb">
    <w:name w:val="Заглавно изречение – дясна страница – втори ред"/>
    <w:basedOn w:val="affffffa"/>
    <w:pPr>
      <w:pBdr>
        <w:bottom w:val="none" w:sz="0" w:space="0" w:color="auto"/>
      </w:pBdr>
      <w:spacing w:before="113"/>
      <w:jc w:val="right"/>
    </w:pPr>
    <w:rPr>
      <w:b w:val="0"/>
      <w:sz w:val="18"/>
    </w:rPr>
  </w:style>
  <w:style w:type="paragraph" w:customStyle="1" w:styleId="affffffc">
    <w:name w:val="Заглавно изречение – лява страница"/>
    <w:basedOn w:val="affa"/>
    <w:pPr>
      <w:pBdr>
        <w:bottom w:val="single" w:sz="4" w:space="5" w:color="auto"/>
      </w:pBdr>
      <w:tabs>
        <w:tab w:val="right" w:pos="6237"/>
      </w:tabs>
      <w:spacing w:line="250" w:lineRule="exact"/>
      <w:ind w:left="-2552"/>
      <w:jc w:val="both"/>
    </w:pPr>
    <w:rPr>
      <w:rFonts w:ascii="Arial" w:hAnsi="Arial"/>
      <w:kern w:val="18"/>
      <w:sz w:val="22"/>
      <w:szCs w:val="20"/>
      <w:lang w:val="bg-BG" w:eastAsia="en-US"/>
    </w:rPr>
  </w:style>
  <w:style w:type="paragraph" w:customStyle="1" w:styleId="affffffd">
    <w:name w:val="Заглавно изречение – лява страница – втори ред"/>
    <w:basedOn w:val="affffffc"/>
    <w:pPr>
      <w:pBdr>
        <w:bottom w:val="none" w:sz="0" w:space="0" w:color="auto"/>
      </w:pBdr>
      <w:spacing w:before="113"/>
    </w:pPr>
    <w:rPr>
      <w:b w:val="0"/>
      <w:sz w:val="18"/>
    </w:rPr>
  </w:style>
  <w:style w:type="paragraph" w:customStyle="1" w:styleId="affffffe">
    <w:name w:val="Заглавно изречение – широка страница"/>
    <w:basedOn w:val="affffffa"/>
    <w:pPr>
      <w:tabs>
        <w:tab w:val="left" w:pos="0"/>
        <w:tab w:val="decimal" w:pos="6237"/>
        <w:tab w:val="right" w:pos="7541"/>
      </w:tabs>
      <w:spacing w:after="240"/>
      <w:ind w:left="-1304"/>
    </w:pPr>
  </w:style>
  <w:style w:type="paragraph" w:customStyle="1" w:styleId="afffffff">
    <w:name w:val="Чек листа"/>
    <w:basedOn w:val="a3"/>
    <w:pPr>
      <w:spacing w:before="120" w:line="258" w:lineRule="exact"/>
      <w:ind w:firstLine="397"/>
      <w:jc w:val="both"/>
    </w:pPr>
    <w:rPr>
      <w:rFonts w:ascii="Arial" w:hAnsi="Arial"/>
      <w:kern w:val="18"/>
      <w:sz w:val="19"/>
      <w:szCs w:val="20"/>
      <w:lang w:eastAsia="en-US"/>
    </w:rPr>
  </w:style>
  <w:style w:type="paragraph" w:customStyle="1" w:styleId="afffffff0">
    <w:name w:val="Изброяване с тире в чек листа"/>
    <w:basedOn w:val="afffffff"/>
    <w:pPr>
      <w:framePr w:w="8789" w:wrap="around" w:vAnchor="text" w:hAnchor="text" w:xAlign="inside" w:y="1"/>
      <w:tabs>
        <w:tab w:val="left" w:pos="284"/>
      </w:tabs>
    </w:pPr>
  </w:style>
  <w:style w:type="paragraph" w:customStyle="1" w:styleId="afffffff1">
    <w:name w:val="Изброяване с точка в чек листа"/>
    <w:basedOn w:val="afffffff0"/>
    <w:pPr>
      <w:framePr w:wrap="around"/>
    </w:pPr>
  </w:style>
  <w:style w:type="paragraph" w:customStyle="1" w:styleId="afffffff2">
    <w:name w:val="Изброяване с цифра в чек листа"/>
    <w:basedOn w:val="afffffff1"/>
    <w:pPr>
      <w:framePr w:wrap="around"/>
    </w:pPr>
  </w:style>
  <w:style w:type="paragraph" w:customStyle="1" w:styleId="afffffff3">
    <w:name w:val="Изброяване с буква в чек листа"/>
    <w:basedOn w:val="afffffff2"/>
    <w:pPr>
      <w:framePr w:wrap="around"/>
    </w:pPr>
  </w:style>
  <w:style w:type="paragraph" w:customStyle="1" w:styleId="Times0">
    <w:name w:val="Изброяване с букви – шрифт Times"/>
    <w:basedOn w:val="a3"/>
    <w:pPr>
      <w:spacing w:before="100" w:line="258" w:lineRule="exact"/>
      <w:ind w:left="1078" w:hanging="227"/>
      <w:jc w:val="both"/>
    </w:pPr>
    <w:rPr>
      <w:kern w:val="18"/>
      <w:sz w:val="22"/>
      <w:szCs w:val="20"/>
      <w:lang w:eastAsia="en-US"/>
    </w:rPr>
  </w:style>
  <w:style w:type="paragraph" w:customStyle="1" w:styleId="Arial">
    <w:name w:val="Изброяване с букви – шрифт Arial"/>
    <w:basedOn w:val="Times0"/>
    <w:pPr>
      <w:spacing w:before="60" w:after="60" w:line="220" w:lineRule="exact"/>
    </w:pPr>
    <w:rPr>
      <w:rFonts w:ascii="Arial" w:hAnsi="Arial"/>
      <w:sz w:val="19"/>
    </w:rPr>
  </w:style>
  <w:style w:type="paragraph" w:customStyle="1" w:styleId="a2">
    <w:name w:val="Изброяване с тире"/>
    <w:basedOn w:val="a3"/>
    <w:pPr>
      <w:numPr>
        <w:numId w:val="13"/>
      </w:numPr>
      <w:tabs>
        <w:tab w:val="clear" w:pos="720"/>
      </w:tabs>
      <w:spacing w:before="60" w:line="258" w:lineRule="exact"/>
      <w:ind w:left="624" w:hanging="227"/>
      <w:jc w:val="both"/>
    </w:pPr>
    <w:rPr>
      <w:kern w:val="18"/>
      <w:sz w:val="22"/>
      <w:szCs w:val="20"/>
      <w:lang w:eastAsia="en-US"/>
    </w:rPr>
  </w:style>
  <w:style w:type="paragraph" w:customStyle="1" w:styleId="Arial0">
    <w:name w:val="Изброяване с тире – шрифт Arial"/>
    <w:basedOn w:val="a2"/>
    <w:pPr>
      <w:spacing w:after="60" w:line="220" w:lineRule="exact"/>
    </w:pPr>
    <w:rPr>
      <w:rFonts w:ascii="Arial" w:hAnsi="Arial"/>
      <w:sz w:val="19"/>
    </w:rPr>
  </w:style>
  <w:style w:type="paragraph" w:customStyle="1" w:styleId="a1">
    <w:name w:val="Изброяване с точка"/>
    <w:basedOn w:val="a2"/>
    <w:pPr>
      <w:numPr>
        <w:numId w:val="14"/>
      </w:numPr>
      <w:tabs>
        <w:tab w:val="clear" w:pos="720"/>
        <w:tab w:val="clear" w:pos="757"/>
      </w:tabs>
      <w:ind w:left="850" w:hanging="170"/>
    </w:pPr>
  </w:style>
  <w:style w:type="paragraph" w:customStyle="1" w:styleId="Arial1">
    <w:name w:val="Изброяване с точка – шрифт Arial"/>
    <w:basedOn w:val="a1"/>
    <w:pPr>
      <w:spacing w:after="60" w:line="220" w:lineRule="exact"/>
    </w:pPr>
    <w:rPr>
      <w:rFonts w:ascii="Arial" w:hAnsi="Arial"/>
      <w:sz w:val="19"/>
    </w:rPr>
  </w:style>
  <w:style w:type="paragraph" w:customStyle="1" w:styleId="Times">
    <w:name w:val="Изброяване с цифри – шрифт Times"/>
    <w:basedOn w:val="a3"/>
    <w:pPr>
      <w:numPr>
        <w:numId w:val="15"/>
      </w:numPr>
      <w:tabs>
        <w:tab w:val="clear" w:pos="360"/>
      </w:tabs>
      <w:spacing w:before="160" w:line="258" w:lineRule="exact"/>
      <w:ind w:left="227" w:hanging="227"/>
      <w:jc w:val="both"/>
    </w:pPr>
    <w:rPr>
      <w:kern w:val="18"/>
      <w:sz w:val="22"/>
      <w:szCs w:val="20"/>
      <w:lang w:eastAsia="en-US"/>
    </w:rPr>
  </w:style>
  <w:style w:type="paragraph" w:customStyle="1" w:styleId="Arial2">
    <w:name w:val="Изброяване с цифри – шрифт Arial"/>
    <w:basedOn w:val="Times"/>
    <w:pPr>
      <w:numPr>
        <w:numId w:val="0"/>
      </w:numPr>
      <w:tabs>
        <w:tab w:val="clear" w:pos="360"/>
      </w:tabs>
      <w:spacing w:before="60" w:after="60" w:line="220" w:lineRule="exact"/>
    </w:pPr>
    <w:rPr>
      <w:rFonts w:ascii="Arial" w:hAnsi="Arial"/>
      <w:sz w:val="19"/>
    </w:rPr>
  </w:style>
  <w:style w:type="paragraph" w:customStyle="1" w:styleId="afffffff4">
    <w:name w:val="Изображение"/>
    <w:basedOn w:val="affffd"/>
    <w:next w:val="a3"/>
    <w:pPr>
      <w:tabs>
        <w:tab w:val="left" w:pos="851"/>
      </w:tabs>
      <w:spacing w:line="240" w:lineRule="atLeast"/>
      <w:ind w:left="850" w:hanging="680"/>
      <w:jc w:val="center"/>
    </w:pPr>
    <w:rPr>
      <w:rFonts w:ascii="Arial" w:hAnsi="Arial"/>
      <w:sz w:val="19"/>
    </w:rPr>
  </w:style>
  <w:style w:type="paragraph" w:customStyle="1" w:styleId="afffffff5">
    <w:name w:val="Изображение – лява страница"/>
    <w:basedOn w:val="afffffff4"/>
    <w:next w:val="a3"/>
    <w:pPr>
      <w:tabs>
        <w:tab w:val="clear" w:pos="851"/>
      </w:tabs>
      <w:ind w:left="-1743" w:firstLine="0"/>
    </w:pPr>
  </w:style>
  <w:style w:type="paragraph" w:customStyle="1" w:styleId="afffffff6">
    <w:name w:val="Изображение – дясна страница"/>
    <w:basedOn w:val="afffffff5"/>
    <w:pPr>
      <w:ind w:left="170" w:right="-1743"/>
    </w:pPr>
  </w:style>
  <w:style w:type="paragraph" w:customStyle="1" w:styleId="afffffff7">
    <w:name w:val="Име на автор"/>
    <w:basedOn w:val="a3"/>
    <w:next w:val="affffff4"/>
    <w:pPr>
      <w:spacing w:before="160" w:after="360" w:line="258" w:lineRule="exact"/>
      <w:ind w:right="-2552" w:firstLine="397"/>
      <w:jc w:val="right"/>
    </w:pPr>
    <w:rPr>
      <w:rFonts w:ascii="Arial" w:hAnsi="Arial"/>
      <w:b/>
      <w:kern w:val="18"/>
      <w:sz w:val="22"/>
      <w:szCs w:val="20"/>
      <w:lang w:eastAsia="en-US"/>
    </w:rPr>
  </w:style>
  <w:style w:type="paragraph" w:customStyle="1" w:styleId="afffffff8">
    <w:name w:val="Материал"/>
    <w:basedOn w:val="a3"/>
    <w:pPr>
      <w:pBdr>
        <w:top w:val="single" w:sz="6" w:space="6" w:color="000000"/>
        <w:bottom w:val="single" w:sz="6" w:space="6" w:color="000000"/>
      </w:pBdr>
      <w:spacing w:before="160" w:line="258" w:lineRule="exact"/>
      <w:ind w:right="-1588" w:firstLine="397"/>
      <w:jc w:val="both"/>
    </w:pPr>
    <w:rPr>
      <w:kern w:val="18"/>
      <w:sz w:val="22"/>
      <w:szCs w:val="20"/>
      <w:lang w:eastAsia="en-US"/>
    </w:rPr>
  </w:style>
  <w:style w:type="paragraph" w:customStyle="1" w:styleId="afffffff9">
    <w:name w:val="Съдържание – с линия отгоре"/>
    <w:basedOn w:val="affffc"/>
    <w:pPr>
      <w:pBdr>
        <w:top w:val="single" w:sz="8" w:space="3" w:color="auto"/>
        <w:left w:val="none" w:sz="0" w:space="0" w:color="auto"/>
        <w:bottom w:val="none" w:sz="0" w:space="0" w:color="auto"/>
        <w:right w:val="none" w:sz="0" w:space="0" w:color="auto"/>
      </w:pBdr>
      <w:spacing w:after="120"/>
      <w:ind w:left="0" w:right="-2552"/>
    </w:pPr>
  </w:style>
  <w:style w:type="paragraph" w:customStyle="1" w:styleId="afffffffa">
    <w:name w:val="Мото"/>
    <w:basedOn w:val="afffffff9"/>
    <w:pPr>
      <w:pBdr>
        <w:top w:val="none" w:sz="0" w:space="0" w:color="auto"/>
      </w:pBdr>
      <w:spacing w:before="408"/>
    </w:pPr>
  </w:style>
  <w:style w:type="paragraph" w:customStyle="1" w:styleId="afffffffb">
    <w:name w:val="Номер на формуляр"/>
    <w:basedOn w:val="Handouta"/>
    <w:next w:val="a3"/>
  </w:style>
  <w:style w:type="paragraph" w:customStyle="1" w:styleId="afffffffc">
    <w:name w:val="Номер на формуляр – дясна страница"/>
    <w:basedOn w:val="afffffffb"/>
    <w:next w:val="a3"/>
    <w:pPr>
      <w:ind w:right="-1743"/>
    </w:pPr>
  </w:style>
  <w:style w:type="paragraph" w:customStyle="1" w:styleId="afffffffd">
    <w:name w:val="Номер на формуляр – лява страница"/>
    <w:basedOn w:val="afffffffb"/>
    <w:next w:val="a3"/>
    <w:pPr>
      <w:tabs>
        <w:tab w:val="clear" w:pos="1985"/>
        <w:tab w:val="left" w:pos="-567"/>
      </w:tabs>
      <w:ind w:left="-1743" w:firstLine="0"/>
    </w:pPr>
  </w:style>
  <w:style w:type="paragraph" w:customStyle="1" w:styleId="afffffffe">
    <w:name w:val="Номерация на изображение – дясна страница"/>
    <w:basedOn w:val="affffb"/>
    <w:next w:val="a3"/>
    <w:pPr>
      <w:ind w:left="0" w:right="-1743" w:firstLine="0"/>
    </w:pPr>
  </w:style>
  <w:style w:type="paragraph" w:customStyle="1" w:styleId="affffffff">
    <w:name w:val="Параграф в рамка – булет"/>
    <w:basedOn w:val="affffc"/>
    <w:pPr>
      <w:ind w:left="454" w:hanging="284"/>
    </w:pPr>
  </w:style>
  <w:style w:type="paragraph" w:customStyle="1" w:styleId="affffffff0">
    <w:name w:val="Параграф в рамка – друг шрифт"/>
    <w:basedOn w:val="affffc"/>
    <w:pPr>
      <w:spacing w:line="192" w:lineRule="exact"/>
      <w:jc w:val="left"/>
    </w:pPr>
    <w:rPr>
      <w:rFonts w:ascii="Courier" w:hAnsi="Courier"/>
      <w:sz w:val="16"/>
    </w:rPr>
  </w:style>
  <w:style w:type="paragraph" w:customStyle="1" w:styleId="affffffff1">
    <w:name w:val="Параграф в рамка – изброяване с тире"/>
    <w:basedOn w:val="affffc"/>
    <w:pPr>
      <w:ind w:left="0"/>
    </w:pPr>
  </w:style>
  <w:style w:type="paragraph" w:customStyle="1" w:styleId="affffffff2">
    <w:name w:val="Параграф в рамка – на цялата ширина на страница"/>
    <w:basedOn w:val="affffc"/>
    <w:pPr>
      <w:pBdr>
        <w:left w:val="single" w:sz="6" w:space="7" w:color="auto"/>
      </w:pBdr>
      <w:ind w:right="-2381"/>
    </w:pPr>
  </w:style>
  <w:style w:type="paragraph" w:customStyle="1" w:styleId="affffffff3">
    <w:name w:val="Параграф в рамка и светло сив фон"/>
    <w:basedOn w:val="affffc"/>
    <w:pPr>
      <w:shd w:val="pct10" w:color="auto" w:fill="FFFFFF"/>
    </w:pPr>
  </w:style>
  <w:style w:type="paragraph" w:customStyle="1" w:styleId="affffffff4">
    <w:name w:val="Параграф в рамка и тъмно сив фон със знак"/>
    <w:basedOn w:val="affffffff3"/>
    <w:pPr>
      <w:shd w:val="pct20" w:color="auto" w:fill="FFFFFF"/>
      <w:ind w:left="0"/>
    </w:pPr>
    <w:rPr>
      <w:b/>
    </w:rPr>
  </w:style>
  <w:style w:type="paragraph" w:customStyle="1" w:styleId="affffffff5">
    <w:name w:val="Пример"/>
    <w:basedOn w:val="33"/>
    <w:pPr>
      <w:spacing w:before="160" w:after="0" w:line="258" w:lineRule="exact"/>
      <w:ind w:firstLine="397"/>
    </w:pPr>
    <w:rPr>
      <w:b/>
      <w:kern w:val="18"/>
      <w:sz w:val="24"/>
      <w:szCs w:val="20"/>
      <w:lang w:eastAsia="en-US"/>
    </w:rPr>
  </w:style>
  <w:style w:type="paragraph" w:customStyle="1" w:styleId="affffffff6">
    <w:name w:val="Снимка на автор"/>
    <w:basedOn w:val="a3"/>
    <w:pPr>
      <w:framePr w:w="1361" w:h="1701" w:hRule="exact" w:hSpace="284" w:wrap="around" w:vAnchor="text" w:hAnchor="page" w:x="6096" w:y="256" w:anchorLock="1"/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hd w:val="solid" w:color="FFFFFF" w:fill="FFFFFF"/>
      <w:spacing w:before="160" w:line="258" w:lineRule="exact"/>
      <w:ind w:firstLine="397"/>
      <w:jc w:val="both"/>
    </w:pPr>
    <w:rPr>
      <w:kern w:val="18"/>
      <w:sz w:val="22"/>
      <w:szCs w:val="20"/>
      <w:lang w:eastAsia="en-US"/>
    </w:rPr>
  </w:style>
  <w:style w:type="paragraph" w:customStyle="1" w:styleId="affffffff7">
    <w:name w:val="Съдържание – с линия отдолу"/>
    <w:basedOn w:val="a3"/>
    <w:pPr>
      <w:pBdr>
        <w:bottom w:val="single" w:sz="8" w:space="1" w:color="auto"/>
      </w:pBdr>
      <w:spacing w:before="160" w:line="60" w:lineRule="atLeast"/>
      <w:ind w:right="-2552" w:firstLine="397"/>
      <w:jc w:val="both"/>
    </w:pPr>
    <w:rPr>
      <w:kern w:val="18"/>
      <w:sz w:val="6"/>
      <w:szCs w:val="20"/>
      <w:lang w:eastAsia="en-US"/>
    </w:rPr>
  </w:style>
  <w:style w:type="paragraph" w:customStyle="1" w:styleId="17">
    <w:name w:val="Съдържание – с линия отдолу 1"/>
    <w:basedOn w:val="affffffff7"/>
    <w:pPr>
      <w:ind w:left="-2552" w:right="0"/>
    </w:pPr>
  </w:style>
  <w:style w:type="paragraph" w:customStyle="1" w:styleId="-">
    <w:name w:val="Чек листа - номер"/>
    <w:basedOn w:val="affffb"/>
  </w:style>
  <w:style w:type="paragraph" w:customStyle="1" w:styleId="18">
    <w:name w:val="Чек листа – номер 1"/>
    <w:basedOn w:val="a3"/>
    <w:next w:val="a3"/>
    <w:pPr>
      <w:tabs>
        <w:tab w:val="left" w:pos="1985"/>
      </w:tabs>
      <w:spacing w:before="170" w:after="480" w:line="258" w:lineRule="exact"/>
      <w:ind w:left="1985" w:right="-2552" w:hanging="1985"/>
    </w:pPr>
    <w:rPr>
      <w:rFonts w:ascii="Arial" w:hAnsi="Arial"/>
      <w:b/>
      <w:kern w:val="18"/>
      <w:sz w:val="19"/>
      <w:szCs w:val="20"/>
      <w:lang w:eastAsia="en-US"/>
    </w:rPr>
  </w:style>
  <w:style w:type="paragraph" w:customStyle="1" w:styleId="2d">
    <w:name w:val="Чек листа – номер 2"/>
    <w:basedOn w:val="a3"/>
    <w:next w:val="a3"/>
    <w:pPr>
      <w:tabs>
        <w:tab w:val="left" w:pos="-567"/>
      </w:tabs>
      <w:spacing w:before="170" w:after="480" w:line="258" w:lineRule="exact"/>
      <w:ind w:left="-567" w:hanging="1985"/>
    </w:pPr>
    <w:rPr>
      <w:rFonts w:ascii="Arial" w:hAnsi="Arial"/>
      <w:b/>
      <w:kern w:val="18"/>
      <w:sz w:val="19"/>
      <w:szCs w:val="20"/>
      <w:lang w:eastAsia="en-US"/>
    </w:rPr>
  </w:style>
  <w:style w:type="paragraph" w:customStyle="1" w:styleId="affffffff8">
    <w:name w:val="Чек листа – текст"/>
    <w:basedOn w:val="a3"/>
    <w:pPr>
      <w:tabs>
        <w:tab w:val="left" w:pos="0"/>
      </w:tabs>
      <w:spacing w:before="120" w:line="258" w:lineRule="exact"/>
      <w:ind w:firstLine="397"/>
      <w:jc w:val="both"/>
    </w:pPr>
    <w:rPr>
      <w:rFonts w:ascii="Arial" w:hAnsi="Arial"/>
      <w:kern w:val="18"/>
      <w:sz w:val="19"/>
      <w:szCs w:val="20"/>
      <w:lang w:eastAsia="en-US"/>
    </w:rPr>
  </w:style>
  <w:style w:type="paragraph" w:customStyle="1" w:styleId="B1">
    <w:name w:val="Чек листа B"/>
    <w:basedOn w:val="afffffff"/>
  </w:style>
  <w:style w:type="paragraph" w:customStyle="1" w:styleId="affffffff9">
    <w:name w:val="Ширина на надпис ???"/>
    <w:basedOn w:val="af0"/>
    <w:pPr>
      <w:ind w:right="-1588"/>
    </w:pPr>
  </w:style>
  <w:style w:type="paragraph" w:customStyle="1" w:styleId="FooterRightPage">
    <w:name w:val="FooterRightPage"/>
    <w:basedOn w:val="aff5"/>
    <w:pPr>
      <w:pBdr>
        <w:top w:val="single" w:sz="4" w:space="1" w:color="auto"/>
      </w:pBdr>
      <w:tabs>
        <w:tab w:val="clear" w:pos="4153"/>
        <w:tab w:val="clear" w:pos="8306"/>
        <w:tab w:val="right" w:pos="6123"/>
      </w:tabs>
      <w:ind w:right="-1743"/>
    </w:pPr>
    <w:rPr>
      <w:rFonts w:ascii="Arial" w:hAnsi="Arial"/>
      <w:spacing w:val="-6"/>
      <w:sz w:val="18"/>
      <w:lang w:eastAsia="en-US"/>
    </w:rPr>
  </w:style>
  <w:style w:type="paragraph" w:customStyle="1" w:styleId="HeaderLeftPage">
    <w:name w:val="HeaderLeftPage"/>
    <w:basedOn w:val="affa"/>
    <w:pPr>
      <w:spacing w:line="250" w:lineRule="exact"/>
      <w:ind w:left="-1743"/>
      <w:jc w:val="right"/>
    </w:pPr>
    <w:rPr>
      <w:rFonts w:ascii="Arial" w:hAnsi="Arial"/>
      <w:b w:val="0"/>
      <w:i/>
      <w:w w:val="80"/>
      <w:lang w:val="ru-RU" w:eastAsia="en-US"/>
    </w:rPr>
  </w:style>
  <w:style w:type="paragraph" w:customStyle="1" w:styleId="HeaderRightPage">
    <w:name w:val="HeaderRightPage"/>
    <w:basedOn w:val="affa"/>
    <w:pPr>
      <w:tabs>
        <w:tab w:val="center" w:pos="4153"/>
        <w:tab w:val="right" w:pos="6236"/>
        <w:tab w:val="right" w:pos="8306"/>
      </w:tabs>
      <w:spacing w:line="250" w:lineRule="exact"/>
      <w:ind w:right="-1743"/>
      <w:jc w:val="left"/>
    </w:pPr>
    <w:rPr>
      <w:rFonts w:ascii="Arial" w:hAnsi="Arial"/>
      <w:w w:val="80"/>
      <w:lang w:eastAsia="en-US"/>
    </w:rPr>
  </w:style>
  <w:style w:type="paragraph" w:customStyle="1" w:styleId="-0">
    <w:name w:val="Номер на таблица - дясна страница"/>
    <w:basedOn w:val="afffffc"/>
    <w:pPr>
      <w:ind w:right="-1743"/>
    </w:pPr>
    <w:rPr>
      <w:lang w:val="en-US"/>
    </w:rPr>
  </w:style>
  <w:style w:type="paragraph" w:customStyle="1" w:styleId="TabelleNummer">
    <w:name w:val="Tabelle Nummer"/>
    <w:basedOn w:val="a3"/>
    <w:next w:val="a3"/>
    <w:pPr>
      <w:tabs>
        <w:tab w:val="left" w:pos="1985"/>
      </w:tabs>
      <w:spacing w:before="480" w:after="170" w:line="258" w:lineRule="exact"/>
      <w:ind w:left="1985" w:hanging="1985"/>
    </w:pPr>
    <w:rPr>
      <w:rFonts w:ascii="Arial" w:hAnsi="Arial"/>
      <w:b/>
      <w:kern w:val="18"/>
      <w:sz w:val="19"/>
      <w:szCs w:val="20"/>
      <w:lang w:eastAsia="en-US"/>
    </w:rPr>
  </w:style>
  <w:style w:type="paragraph" w:customStyle="1" w:styleId="TabelleNummerB">
    <w:name w:val="Tabelle NummerB"/>
    <w:basedOn w:val="a3"/>
    <w:pPr>
      <w:framePr w:w="8789" w:wrap="around" w:vAnchor="text" w:hAnchor="text" w:xAlign="inside" w:y="1"/>
      <w:tabs>
        <w:tab w:val="left" w:pos="1985"/>
      </w:tabs>
      <w:spacing w:before="480" w:after="170" w:line="258" w:lineRule="exact"/>
      <w:ind w:left="1985" w:hanging="1985"/>
    </w:pPr>
    <w:rPr>
      <w:rFonts w:ascii="Arial" w:hAnsi="Arial"/>
      <w:b/>
      <w:kern w:val="18"/>
      <w:sz w:val="19"/>
      <w:szCs w:val="20"/>
      <w:lang w:eastAsia="en-US"/>
    </w:rPr>
  </w:style>
  <w:style w:type="paragraph" w:customStyle="1" w:styleId="Checkliste">
    <w:name w:val="Checkliste"/>
    <w:basedOn w:val="a3"/>
    <w:pPr>
      <w:spacing w:before="120" w:line="258" w:lineRule="exact"/>
      <w:ind w:firstLine="397"/>
      <w:jc w:val="both"/>
    </w:pPr>
    <w:rPr>
      <w:rFonts w:ascii="Arial" w:hAnsi="Arial"/>
      <w:kern w:val="18"/>
      <w:sz w:val="19"/>
      <w:szCs w:val="20"/>
      <w:lang w:eastAsia="en-US"/>
    </w:rPr>
  </w:style>
  <w:style w:type="paragraph" w:customStyle="1" w:styleId="ChecklisteKasten">
    <w:name w:val="Checkliste Kasten"/>
    <w:basedOn w:val="a3"/>
    <w:autoRedefine/>
    <w:pPr>
      <w:numPr>
        <w:numId w:val="16"/>
      </w:numPr>
      <w:spacing w:before="120" w:line="258" w:lineRule="exact"/>
      <w:jc w:val="both"/>
    </w:pPr>
    <w:rPr>
      <w:rFonts w:ascii="Arial" w:hAnsi="Arial"/>
      <w:kern w:val="18"/>
      <w:sz w:val="19"/>
      <w:szCs w:val="20"/>
      <w:lang w:eastAsia="en-US"/>
    </w:rPr>
  </w:style>
  <w:style w:type="paragraph" w:customStyle="1" w:styleId="ChecklisteNummer">
    <w:name w:val="Checkliste Nummer"/>
    <w:basedOn w:val="a3"/>
    <w:pPr>
      <w:tabs>
        <w:tab w:val="left" w:pos="1985"/>
      </w:tabs>
      <w:spacing w:before="170" w:line="258" w:lineRule="exact"/>
      <w:ind w:left="1985" w:hanging="1985"/>
    </w:pPr>
    <w:rPr>
      <w:rFonts w:ascii="Arial" w:hAnsi="Arial"/>
      <w:b/>
      <w:kern w:val="18"/>
      <w:sz w:val="19"/>
      <w:szCs w:val="20"/>
      <w:lang w:eastAsia="en-US"/>
    </w:rPr>
  </w:style>
  <w:style w:type="paragraph" w:customStyle="1" w:styleId="ChecklisteNummerB">
    <w:name w:val="Checkliste NummerB"/>
    <w:basedOn w:val="a3"/>
    <w:next w:val="a3"/>
    <w:pPr>
      <w:tabs>
        <w:tab w:val="left" w:pos="1985"/>
      </w:tabs>
      <w:spacing w:before="170" w:line="258" w:lineRule="exact"/>
      <w:ind w:left="-1743" w:right="-1743" w:firstLine="397"/>
    </w:pPr>
    <w:rPr>
      <w:rFonts w:ascii="Arial" w:hAnsi="Arial"/>
      <w:b/>
      <w:kern w:val="18"/>
      <w:sz w:val="19"/>
      <w:szCs w:val="20"/>
      <w:lang w:eastAsia="en-US"/>
    </w:rPr>
  </w:style>
  <w:style w:type="paragraph" w:customStyle="1" w:styleId="ChecklisteNummerBG">
    <w:name w:val="Checkliste NummerBG"/>
    <w:basedOn w:val="a3"/>
    <w:next w:val="a3"/>
    <w:pPr>
      <w:tabs>
        <w:tab w:val="left" w:pos="-567"/>
      </w:tabs>
      <w:spacing w:before="170" w:after="480" w:line="258" w:lineRule="exact"/>
      <w:ind w:left="-1743" w:hanging="1985"/>
    </w:pPr>
    <w:rPr>
      <w:rFonts w:ascii="Arial" w:hAnsi="Arial"/>
      <w:b/>
      <w:kern w:val="18"/>
      <w:sz w:val="19"/>
      <w:szCs w:val="20"/>
      <w:lang w:eastAsia="en-US"/>
    </w:rPr>
  </w:style>
  <w:style w:type="paragraph" w:customStyle="1" w:styleId="Marginalie">
    <w:name w:val="Marginalie"/>
    <w:basedOn w:val="a3"/>
    <w:pPr>
      <w:framePr w:w="2268" w:hSpace="284" w:wrap="around" w:vAnchor="text" w:hAnchor="page" w:xAlign="outside" w:y="1" w:anchorLock="1"/>
      <w:pBdr>
        <w:top w:val="thinThickMediumGap" w:sz="12" w:space="1" w:color="C0C0C0"/>
        <w:bottom w:val="thickThinMediumGap" w:sz="12" w:space="1" w:color="C0C0C0"/>
      </w:pBdr>
      <w:shd w:val="solid" w:color="FFFFFF" w:fill="FFFFFF"/>
      <w:spacing w:before="160" w:line="258" w:lineRule="exact"/>
      <w:jc w:val="right"/>
    </w:pPr>
    <w:rPr>
      <w:rFonts w:ascii="Arial" w:hAnsi="Arial"/>
      <w:b/>
      <w:w w:val="80"/>
      <w:kern w:val="18"/>
      <w:sz w:val="19"/>
      <w:szCs w:val="20"/>
      <w:lang w:eastAsia="en-US"/>
    </w:rPr>
  </w:style>
  <w:style w:type="paragraph" w:customStyle="1" w:styleId="Motto">
    <w:name w:val="Motto"/>
    <w:basedOn w:val="a3"/>
    <w:pPr>
      <w:spacing w:before="408" w:after="120" w:line="258" w:lineRule="exact"/>
      <w:ind w:right="-2552" w:firstLine="397"/>
      <w:jc w:val="both"/>
    </w:pPr>
    <w:rPr>
      <w:kern w:val="19"/>
      <w:sz w:val="22"/>
      <w:szCs w:val="20"/>
      <w:lang w:eastAsia="en-US"/>
    </w:rPr>
  </w:style>
  <w:style w:type="paragraph" w:customStyle="1" w:styleId="Kasten">
    <w:name w:val="Kasten"/>
    <w:basedOn w:val="a3"/>
    <w:pPr>
      <w:pBdr>
        <w:top w:val="single" w:sz="6" w:space="6" w:color="auto"/>
        <w:left w:val="single" w:sz="6" w:space="6" w:color="auto"/>
        <w:bottom w:val="single" w:sz="6" w:space="6" w:color="auto"/>
        <w:right w:val="single" w:sz="6" w:space="6" w:color="auto"/>
      </w:pBdr>
      <w:spacing w:before="160" w:line="258" w:lineRule="exact"/>
      <w:ind w:left="170" w:right="170" w:firstLine="397"/>
      <w:jc w:val="both"/>
    </w:pPr>
    <w:rPr>
      <w:kern w:val="19"/>
      <w:sz w:val="22"/>
      <w:szCs w:val="20"/>
      <w:lang w:eastAsia="en-US"/>
    </w:rPr>
  </w:style>
  <w:style w:type="paragraph" w:customStyle="1" w:styleId="KastenKlein">
    <w:name w:val="Kasten Klein"/>
    <w:basedOn w:val="Kasten"/>
    <w:pPr>
      <w:pBdr>
        <w:left w:val="single" w:sz="6" w:space="7" w:color="auto"/>
      </w:pBdr>
    </w:pPr>
  </w:style>
  <w:style w:type="paragraph" w:customStyle="1" w:styleId="Abbildung">
    <w:name w:val="Abbildung"/>
    <w:basedOn w:val="KastenKlein"/>
    <w:next w:val="a3"/>
    <w:pPr>
      <w:tabs>
        <w:tab w:val="left" w:pos="851"/>
      </w:tabs>
      <w:spacing w:line="240" w:lineRule="atLeast"/>
      <w:ind w:left="850" w:hanging="680"/>
      <w:jc w:val="center"/>
    </w:pPr>
    <w:rPr>
      <w:rFonts w:ascii="Arial" w:hAnsi="Arial"/>
      <w:sz w:val="19"/>
    </w:rPr>
  </w:style>
  <w:style w:type="paragraph" w:customStyle="1" w:styleId="AbbildungNummer">
    <w:name w:val="Abbildung Nummer"/>
    <w:basedOn w:val="a3"/>
    <w:next w:val="a3"/>
    <w:pPr>
      <w:tabs>
        <w:tab w:val="left" w:pos="1985"/>
      </w:tabs>
      <w:spacing w:before="170" w:after="480" w:line="258" w:lineRule="exact"/>
      <w:ind w:left="1985" w:hanging="1985"/>
    </w:pPr>
    <w:rPr>
      <w:rFonts w:ascii="Arial" w:hAnsi="Arial"/>
      <w:b/>
      <w:kern w:val="18"/>
      <w:sz w:val="19"/>
      <w:szCs w:val="20"/>
      <w:lang w:eastAsia="en-US"/>
    </w:rPr>
  </w:style>
  <w:style w:type="paragraph" w:customStyle="1" w:styleId="AbbildungNummerL">
    <w:name w:val="Abbildung NummerL"/>
    <w:basedOn w:val="AbbildungNummer"/>
    <w:next w:val="a3"/>
    <w:pPr>
      <w:tabs>
        <w:tab w:val="clear" w:pos="1985"/>
        <w:tab w:val="left" w:pos="-567"/>
      </w:tabs>
      <w:ind w:left="-567"/>
    </w:pPr>
  </w:style>
  <w:style w:type="paragraph" w:customStyle="1" w:styleId="AbbildungNummerR">
    <w:name w:val="Abbildung NummerR"/>
    <w:basedOn w:val="AbbildungNummer"/>
    <w:next w:val="a3"/>
    <w:pPr>
      <w:ind w:right="-2552"/>
    </w:pPr>
  </w:style>
  <w:style w:type="paragraph" w:customStyle="1" w:styleId="AbbildungL">
    <w:name w:val="AbbildungL"/>
    <w:basedOn w:val="Abbildung"/>
    <w:next w:val="AbbildungNummerL"/>
    <w:pPr>
      <w:tabs>
        <w:tab w:val="clear" w:pos="851"/>
      </w:tabs>
      <w:ind w:left="-2381" w:firstLine="0"/>
    </w:pPr>
  </w:style>
  <w:style w:type="paragraph" w:customStyle="1" w:styleId="AbbildungR">
    <w:name w:val="AbbildungR"/>
    <w:basedOn w:val="AbbildungL"/>
    <w:pPr>
      <w:ind w:left="170" w:right="-2381"/>
    </w:pPr>
  </w:style>
  <w:style w:type="paragraph" w:customStyle="1" w:styleId="AufzaehlungBuchstaben">
    <w:name w:val="AufzaehlungBuchstaben"/>
    <w:basedOn w:val="a3"/>
    <w:pPr>
      <w:tabs>
        <w:tab w:val="left" w:pos="284"/>
      </w:tabs>
      <w:spacing w:before="160" w:line="258" w:lineRule="exact"/>
      <w:ind w:firstLine="397"/>
      <w:jc w:val="both"/>
    </w:pPr>
    <w:rPr>
      <w:kern w:val="18"/>
      <w:sz w:val="22"/>
      <w:szCs w:val="20"/>
      <w:lang w:eastAsia="en-US"/>
    </w:rPr>
  </w:style>
  <w:style w:type="paragraph" w:customStyle="1" w:styleId="AufzaehlungBuchstabenT">
    <w:name w:val="AufzaehlungBuchstabenT"/>
    <w:basedOn w:val="AufzaehlungBuchstaben"/>
    <w:pPr>
      <w:numPr>
        <w:numId w:val="17"/>
      </w:numPr>
      <w:spacing w:before="60" w:after="60" w:line="220" w:lineRule="exact"/>
      <w:ind w:left="0" w:firstLine="0"/>
    </w:pPr>
    <w:rPr>
      <w:rFonts w:ascii="Arial" w:hAnsi="Arial"/>
      <w:sz w:val="19"/>
    </w:rPr>
  </w:style>
  <w:style w:type="paragraph" w:customStyle="1" w:styleId="AufzaehlungZahlen">
    <w:name w:val="AufzaehlungZahlen"/>
    <w:basedOn w:val="a3"/>
    <w:pPr>
      <w:numPr>
        <w:numId w:val="18"/>
      </w:numPr>
      <w:tabs>
        <w:tab w:val="left" w:pos="284"/>
      </w:tabs>
      <w:spacing w:before="160" w:line="258" w:lineRule="exact"/>
      <w:ind w:left="0" w:firstLine="0"/>
      <w:jc w:val="both"/>
    </w:pPr>
    <w:rPr>
      <w:kern w:val="18"/>
      <w:sz w:val="22"/>
      <w:szCs w:val="20"/>
      <w:lang w:eastAsia="en-US"/>
    </w:rPr>
  </w:style>
  <w:style w:type="paragraph" w:customStyle="1" w:styleId="AufzaehlungZahlenT">
    <w:name w:val="AufzaehlungZahlenT"/>
    <w:basedOn w:val="AufzaehlungZahlen"/>
    <w:pPr>
      <w:numPr>
        <w:numId w:val="0"/>
      </w:numPr>
      <w:spacing w:before="60" w:after="60" w:line="220" w:lineRule="exact"/>
    </w:pPr>
    <w:rPr>
      <w:rFonts w:ascii="Arial" w:hAnsi="Arial"/>
      <w:sz w:val="19"/>
    </w:rPr>
  </w:style>
  <w:style w:type="paragraph" w:customStyle="1" w:styleId="AutorFoto">
    <w:name w:val="Autor Foto"/>
    <w:basedOn w:val="a3"/>
    <w:pPr>
      <w:framePr w:w="1361" w:h="1701" w:hRule="exact" w:hSpace="284" w:wrap="around" w:vAnchor="text" w:hAnchor="page" w:x="6096" w:y="256" w:anchorLock="1"/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hd w:val="solid" w:color="FFFFFF" w:fill="FFFFFF"/>
      <w:spacing w:before="160" w:line="258" w:lineRule="exact"/>
      <w:ind w:firstLine="397"/>
      <w:jc w:val="both"/>
    </w:pPr>
    <w:rPr>
      <w:kern w:val="18"/>
      <w:sz w:val="22"/>
      <w:szCs w:val="20"/>
      <w:lang w:eastAsia="en-US"/>
    </w:rPr>
  </w:style>
  <w:style w:type="paragraph" w:customStyle="1" w:styleId="Autorbiographie">
    <w:name w:val="Autorbiographie"/>
    <w:basedOn w:val="a3"/>
    <w:pPr>
      <w:tabs>
        <w:tab w:val="left" w:pos="2835"/>
      </w:tabs>
      <w:spacing w:before="160" w:after="400" w:line="258" w:lineRule="exact"/>
      <w:ind w:right="-2552" w:firstLine="397"/>
      <w:jc w:val="right"/>
    </w:pPr>
    <w:rPr>
      <w:rFonts w:ascii="Arial" w:hAnsi="Arial"/>
      <w:kern w:val="18"/>
      <w:sz w:val="22"/>
      <w:szCs w:val="20"/>
      <w:lang w:eastAsia="en-US"/>
    </w:rPr>
  </w:style>
  <w:style w:type="paragraph" w:customStyle="1" w:styleId="Autorname">
    <w:name w:val="Autorname"/>
    <w:basedOn w:val="a3"/>
    <w:next w:val="Autorbiographie"/>
    <w:pPr>
      <w:spacing w:before="160" w:after="360" w:line="258" w:lineRule="exact"/>
      <w:ind w:right="-2552" w:firstLine="397"/>
      <w:jc w:val="right"/>
    </w:pPr>
    <w:rPr>
      <w:rFonts w:ascii="Arial" w:hAnsi="Arial"/>
      <w:b/>
      <w:kern w:val="18"/>
      <w:sz w:val="22"/>
      <w:szCs w:val="20"/>
      <w:lang w:eastAsia="en-US"/>
    </w:rPr>
  </w:style>
  <w:style w:type="paragraph" w:customStyle="1" w:styleId="Beispiel">
    <w:name w:val="Beispiel"/>
    <w:basedOn w:val="33"/>
    <w:pPr>
      <w:spacing w:before="160" w:after="0" w:line="258" w:lineRule="exact"/>
      <w:ind w:firstLine="397"/>
    </w:pPr>
    <w:rPr>
      <w:b/>
      <w:kern w:val="18"/>
      <w:sz w:val="24"/>
      <w:szCs w:val="20"/>
      <w:lang w:eastAsia="en-US"/>
    </w:rPr>
  </w:style>
  <w:style w:type="paragraph" w:customStyle="1" w:styleId="Beitrag">
    <w:name w:val="Beitrag"/>
    <w:basedOn w:val="a3"/>
    <w:pPr>
      <w:pBdr>
        <w:top w:val="single" w:sz="6" w:space="6" w:color="000000"/>
        <w:bottom w:val="single" w:sz="6" w:space="6" w:color="000000"/>
      </w:pBdr>
      <w:spacing w:before="160" w:line="258" w:lineRule="exact"/>
      <w:ind w:right="-1588" w:firstLine="397"/>
      <w:jc w:val="both"/>
    </w:pPr>
    <w:rPr>
      <w:kern w:val="18"/>
      <w:sz w:val="22"/>
      <w:szCs w:val="20"/>
      <w:lang w:eastAsia="en-US"/>
    </w:rPr>
  </w:style>
  <w:style w:type="paragraph" w:customStyle="1" w:styleId="Inhalt-Seite">
    <w:name w:val="Inhalt-Seite"/>
    <w:basedOn w:val="a3"/>
    <w:pPr>
      <w:pBdr>
        <w:top w:val="single" w:sz="8" w:space="13" w:color="auto"/>
      </w:pBdr>
      <w:tabs>
        <w:tab w:val="right" w:pos="8789"/>
      </w:tabs>
      <w:spacing w:before="160" w:after="60" w:line="258" w:lineRule="exact"/>
      <w:ind w:right="-2552" w:firstLine="397"/>
      <w:jc w:val="both"/>
    </w:pPr>
    <w:rPr>
      <w:rFonts w:ascii="Arial" w:hAnsi="Arial"/>
      <w:kern w:val="18"/>
      <w:sz w:val="22"/>
      <w:szCs w:val="20"/>
      <w:lang w:eastAsia="en-US"/>
    </w:rPr>
  </w:style>
  <w:style w:type="paragraph" w:customStyle="1" w:styleId="BeitragTitel">
    <w:name w:val="BeitragTitel"/>
    <w:basedOn w:val="Inhalt-Seite"/>
    <w:pPr>
      <w:pBdr>
        <w:top w:val="single" w:sz="4" w:space="11" w:color="auto"/>
      </w:pBdr>
    </w:pPr>
    <w:rPr>
      <w:b/>
    </w:rPr>
  </w:style>
  <w:style w:type="paragraph" w:customStyle="1" w:styleId="BeschriftungBreit">
    <w:name w:val="Beschriftung Breit"/>
    <w:basedOn w:val="af0"/>
    <w:pPr>
      <w:ind w:right="-1588"/>
    </w:pPr>
  </w:style>
  <w:style w:type="paragraph" w:customStyle="1" w:styleId="Blickfangpunkt1">
    <w:name w:val="Blickfangpunkt1"/>
    <w:basedOn w:val="a3"/>
    <w:pPr>
      <w:tabs>
        <w:tab w:val="left" w:pos="284"/>
      </w:tabs>
      <w:spacing w:before="160" w:line="258" w:lineRule="exact"/>
      <w:ind w:firstLine="397"/>
      <w:jc w:val="both"/>
    </w:pPr>
    <w:rPr>
      <w:kern w:val="18"/>
      <w:sz w:val="22"/>
      <w:szCs w:val="20"/>
      <w:lang w:eastAsia="en-US"/>
    </w:rPr>
  </w:style>
  <w:style w:type="paragraph" w:customStyle="1" w:styleId="Blickfangpunkt1T">
    <w:name w:val="Blickfangpunkt1T"/>
    <w:basedOn w:val="Blickfangpunkt1"/>
    <w:pPr>
      <w:numPr>
        <w:numId w:val="19"/>
      </w:numPr>
      <w:spacing w:before="60" w:after="60" w:line="220" w:lineRule="exact"/>
      <w:ind w:left="0" w:firstLine="0"/>
    </w:pPr>
    <w:rPr>
      <w:rFonts w:ascii="Arial" w:hAnsi="Arial"/>
      <w:sz w:val="19"/>
    </w:rPr>
  </w:style>
  <w:style w:type="paragraph" w:customStyle="1" w:styleId="Blickfangpunkt2">
    <w:name w:val="Blickfangpunkt2"/>
    <w:basedOn w:val="Blickfangpunkt1"/>
  </w:style>
  <w:style w:type="paragraph" w:customStyle="1" w:styleId="Blickfangpunkt2T">
    <w:name w:val="Blickfangpunkt2T"/>
    <w:basedOn w:val="Blickfangpunkt2"/>
    <w:pPr>
      <w:numPr>
        <w:numId w:val="20"/>
      </w:numPr>
      <w:spacing w:before="60" w:after="60" w:line="220" w:lineRule="exact"/>
      <w:ind w:left="0" w:firstLine="0"/>
    </w:pPr>
    <w:rPr>
      <w:rFonts w:ascii="Arial" w:hAnsi="Arial"/>
      <w:sz w:val="19"/>
    </w:rPr>
  </w:style>
  <w:style w:type="paragraph" w:customStyle="1" w:styleId="ChecklisteB">
    <w:name w:val="ChecklisteB"/>
    <w:basedOn w:val="Checkliste"/>
  </w:style>
  <w:style w:type="paragraph" w:customStyle="1" w:styleId="ChecklisteBF1">
    <w:name w:val="ChecklisteBF1"/>
    <w:basedOn w:val="Checkliste"/>
    <w:qFormat/>
    <w:pPr>
      <w:framePr w:w="8789" w:wrap="around" w:vAnchor="text" w:hAnchor="text" w:xAlign="inside" w:y="1"/>
      <w:numPr>
        <w:numId w:val="21"/>
      </w:numPr>
      <w:tabs>
        <w:tab w:val="left" w:pos="284"/>
      </w:tabs>
      <w:ind w:left="0" w:firstLine="0"/>
    </w:pPr>
  </w:style>
  <w:style w:type="paragraph" w:customStyle="1" w:styleId="ChecklisteBF2">
    <w:name w:val="ChecklisteBF2"/>
    <w:basedOn w:val="ChecklisteBF1"/>
    <w:pPr>
      <w:framePr w:wrap="around"/>
      <w:numPr>
        <w:numId w:val="22"/>
      </w:numPr>
      <w:ind w:left="0" w:firstLine="0"/>
    </w:pPr>
  </w:style>
  <w:style w:type="paragraph" w:customStyle="1" w:styleId="ChecklisteZ">
    <w:name w:val="ChecklisteZ"/>
    <w:basedOn w:val="ChecklisteBF2"/>
    <w:pPr>
      <w:framePr w:wrap="around"/>
      <w:numPr>
        <w:numId w:val="23"/>
      </w:numPr>
      <w:ind w:left="0" w:firstLine="0"/>
    </w:pPr>
  </w:style>
  <w:style w:type="paragraph" w:customStyle="1" w:styleId="ChecklisteBS">
    <w:name w:val="ChecklisteBS"/>
    <w:basedOn w:val="ChecklisteZ"/>
    <w:pPr>
      <w:framePr w:wrap="around"/>
      <w:numPr>
        <w:numId w:val="24"/>
      </w:numPr>
      <w:ind w:left="0" w:firstLine="0"/>
    </w:pPr>
  </w:style>
  <w:style w:type="paragraph" w:customStyle="1" w:styleId="Dachzeile">
    <w:name w:val="Dachzeile"/>
    <w:basedOn w:val="a3"/>
    <w:pPr>
      <w:keepNext/>
      <w:keepLines/>
      <w:suppressAutoHyphens/>
      <w:spacing w:before="160" w:after="192" w:line="384" w:lineRule="exact"/>
      <w:ind w:right="-1985" w:firstLine="397"/>
    </w:pPr>
    <w:rPr>
      <w:rFonts w:ascii="Arial" w:hAnsi="Arial"/>
      <w:kern w:val="18"/>
      <w:sz w:val="22"/>
      <w:szCs w:val="20"/>
      <w:lang w:eastAsia="en-US"/>
    </w:rPr>
  </w:style>
  <w:style w:type="paragraph" w:customStyle="1" w:styleId="Formblatt">
    <w:name w:val="Formblatt"/>
    <w:basedOn w:val="Handout"/>
  </w:style>
  <w:style w:type="paragraph" w:customStyle="1" w:styleId="HandoutNummer">
    <w:name w:val="Handout Nummer"/>
    <w:basedOn w:val="AbbildungNummer"/>
    <w:next w:val="a3"/>
    <w:pPr>
      <w:spacing w:before="0"/>
    </w:pPr>
  </w:style>
  <w:style w:type="paragraph" w:customStyle="1" w:styleId="FormblattNummer">
    <w:name w:val="Formblatt Nummer"/>
    <w:basedOn w:val="HandoutNummer"/>
    <w:next w:val="a3"/>
  </w:style>
  <w:style w:type="paragraph" w:customStyle="1" w:styleId="FormblattNummerL">
    <w:name w:val="Formblatt NummerL"/>
    <w:basedOn w:val="FormblattNummer"/>
    <w:next w:val="a3"/>
    <w:pPr>
      <w:tabs>
        <w:tab w:val="clear" w:pos="1985"/>
        <w:tab w:val="left" w:pos="-567"/>
      </w:tabs>
      <w:ind w:left="-567"/>
    </w:pPr>
  </w:style>
  <w:style w:type="paragraph" w:customStyle="1" w:styleId="FormblattNummerR">
    <w:name w:val="Formblatt NummerR"/>
    <w:basedOn w:val="FormblattNummer"/>
    <w:next w:val="a3"/>
    <w:pPr>
      <w:ind w:right="-2552"/>
    </w:pPr>
  </w:style>
  <w:style w:type="paragraph" w:customStyle="1" w:styleId="FormblattL">
    <w:name w:val="FormblattL"/>
    <w:basedOn w:val="Formblatt"/>
    <w:pPr>
      <w:ind w:left="-2381"/>
    </w:pPr>
  </w:style>
  <w:style w:type="paragraph" w:customStyle="1" w:styleId="FormblattR">
    <w:name w:val="FormblattR"/>
    <w:basedOn w:val="FormblattL"/>
    <w:pPr>
      <w:ind w:left="170" w:right="-2381"/>
    </w:pPr>
  </w:style>
  <w:style w:type="paragraph" w:customStyle="1" w:styleId="Fuzeilelinks">
    <w:name w:val="Fußzeile_links"/>
    <w:basedOn w:val="aff5"/>
    <w:pPr>
      <w:pBdr>
        <w:top w:val="single" w:sz="4" w:space="8" w:color="auto"/>
      </w:pBdr>
      <w:tabs>
        <w:tab w:val="clear" w:pos="4153"/>
        <w:tab w:val="clear" w:pos="8306"/>
        <w:tab w:val="center" w:pos="1843"/>
        <w:tab w:val="right" w:pos="6237"/>
      </w:tabs>
      <w:spacing w:line="258" w:lineRule="exact"/>
      <w:ind w:left="-2552"/>
    </w:pPr>
    <w:rPr>
      <w:rFonts w:ascii="Arial" w:hAnsi="Arial"/>
      <w:spacing w:val="-6"/>
      <w:kern w:val="18"/>
      <w:sz w:val="16"/>
      <w:szCs w:val="20"/>
      <w:lang w:eastAsia="en-US"/>
    </w:rPr>
  </w:style>
  <w:style w:type="paragraph" w:customStyle="1" w:styleId="Fuzeilerechts">
    <w:name w:val="Fußzeile_rechts"/>
    <w:basedOn w:val="aff5"/>
    <w:pPr>
      <w:pBdr>
        <w:top w:val="single" w:sz="4" w:space="8" w:color="auto"/>
      </w:pBdr>
      <w:tabs>
        <w:tab w:val="clear" w:pos="4153"/>
        <w:tab w:val="clear" w:pos="8306"/>
        <w:tab w:val="right" w:pos="8789"/>
      </w:tabs>
      <w:spacing w:line="258" w:lineRule="exact"/>
      <w:ind w:right="-2552"/>
    </w:pPr>
    <w:rPr>
      <w:rFonts w:ascii="Arial" w:hAnsi="Arial"/>
      <w:spacing w:val="-6"/>
      <w:kern w:val="18"/>
      <w:sz w:val="16"/>
      <w:szCs w:val="20"/>
      <w:lang w:eastAsia="en-US"/>
    </w:rPr>
  </w:style>
  <w:style w:type="paragraph" w:customStyle="1" w:styleId="Grafik">
    <w:name w:val="Grafik"/>
    <w:basedOn w:val="a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15" w:line="230" w:lineRule="atLeast"/>
      <w:ind w:left="57" w:right="57" w:firstLine="397"/>
      <w:jc w:val="center"/>
    </w:pPr>
    <w:rPr>
      <w:kern w:val="18"/>
      <w:sz w:val="22"/>
      <w:szCs w:val="20"/>
      <w:lang w:eastAsia="en-US"/>
    </w:rPr>
  </w:style>
  <w:style w:type="paragraph" w:customStyle="1" w:styleId="HandoutNummerL">
    <w:name w:val="Handout NummerL"/>
    <w:basedOn w:val="HandoutNummer"/>
    <w:next w:val="a3"/>
    <w:pPr>
      <w:tabs>
        <w:tab w:val="clear" w:pos="1985"/>
        <w:tab w:val="left" w:pos="-567"/>
      </w:tabs>
      <w:ind w:left="-567"/>
    </w:pPr>
  </w:style>
  <w:style w:type="paragraph" w:customStyle="1" w:styleId="HandoutNummerR">
    <w:name w:val="Handout NummerR"/>
    <w:basedOn w:val="HandoutNummer"/>
    <w:next w:val="a3"/>
    <w:pPr>
      <w:ind w:right="-2552"/>
    </w:pPr>
  </w:style>
  <w:style w:type="paragraph" w:customStyle="1" w:styleId="HandoutBF2">
    <w:name w:val="HandoutBF2"/>
    <w:basedOn w:val="Handout"/>
    <w:pPr>
      <w:numPr>
        <w:numId w:val="25"/>
      </w:numPr>
      <w:tabs>
        <w:tab w:val="clear" w:pos="454"/>
        <w:tab w:val="left" w:pos="360"/>
      </w:tabs>
      <w:ind w:left="0" w:firstLine="0"/>
    </w:pPr>
  </w:style>
  <w:style w:type="paragraph" w:customStyle="1" w:styleId="HandoutBF1">
    <w:name w:val="HandoutBF1"/>
    <w:basedOn w:val="HandoutBF2"/>
    <w:pPr>
      <w:numPr>
        <w:numId w:val="26"/>
      </w:numPr>
      <w:tabs>
        <w:tab w:val="clear" w:pos="454"/>
      </w:tabs>
      <w:ind w:left="0" w:firstLine="0"/>
    </w:pPr>
  </w:style>
  <w:style w:type="paragraph" w:customStyle="1" w:styleId="HandoutL">
    <w:name w:val="HandoutL"/>
    <w:basedOn w:val="Handout"/>
    <w:pPr>
      <w:ind w:left="-2381"/>
    </w:pPr>
  </w:style>
  <w:style w:type="paragraph" w:customStyle="1" w:styleId="HandoutBFL2">
    <w:name w:val="HandoutBFL2"/>
    <w:basedOn w:val="HandoutL"/>
    <w:pPr>
      <w:numPr>
        <w:numId w:val="27"/>
      </w:numPr>
      <w:tabs>
        <w:tab w:val="clear" w:pos="454"/>
        <w:tab w:val="left" w:pos="-2098"/>
        <w:tab w:val="left" w:pos="360"/>
      </w:tabs>
      <w:ind w:left="0" w:firstLine="0"/>
    </w:pPr>
  </w:style>
  <w:style w:type="paragraph" w:customStyle="1" w:styleId="HandoutBFL1">
    <w:name w:val="HandoutBFL1"/>
    <w:basedOn w:val="HandoutBFL2"/>
    <w:pPr>
      <w:numPr>
        <w:numId w:val="28"/>
      </w:numPr>
      <w:tabs>
        <w:tab w:val="clear" w:pos="454"/>
      </w:tabs>
      <w:ind w:left="0" w:firstLine="0"/>
    </w:pPr>
  </w:style>
  <w:style w:type="paragraph" w:customStyle="1" w:styleId="HandoutBFR2">
    <w:name w:val="HandoutBFR2"/>
    <w:basedOn w:val="FormblattR"/>
    <w:pPr>
      <w:numPr>
        <w:numId w:val="29"/>
      </w:numPr>
      <w:tabs>
        <w:tab w:val="clear" w:pos="454"/>
        <w:tab w:val="left" w:pos="360"/>
      </w:tabs>
      <w:ind w:left="0" w:firstLine="0"/>
    </w:pPr>
  </w:style>
  <w:style w:type="paragraph" w:customStyle="1" w:styleId="HandoutBFR1">
    <w:name w:val="HandoutBFR1"/>
    <w:basedOn w:val="HandoutBFR2"/>
    <w:pPr>
      <w:numPr>
        <w:numId w:val="30"/>
      </w:numPr>
      <w:tabs>
        <w:tab w:val="clear" w:pos="454"/>
      </w:tabs>
      <w:ind w:left="0" w:firstLine="0"/>
    </w:pPr>
  </w:style>
  <w:style w:type="paragraph" w:customStyle="1" w:styleId="HandoutZahlen">
    <w:name w:val="HandoutZahlen"/>
    <w:basedOn w:val="HandoutBF1"/>
    <w:pPr>
      <w:numPr>
        <w:numId w:val="31"/>
      </w:numPr>
      <w:ind w:left="0" w:firstLine="0"/>
    </w:pPr>
  </w:style>
  <w:style w:type="paragraph" w:customStyle="1" w:styleId="HandoutBS">
    <w:name w:val="HandoutBS"/>
    <w:basedOn w:val="HandoutZahlen"/>
    <w:pPr>
      <w:numPr>
        <w:numId w:val="32"/>
      </w:numPr>
      <w:ind w:left="0" w:firstLine="0"/>
    </w:pPr>
  </w:style>
  <w:style w:type="paragraph" w:customStyle="1" w:styleId="HandoutZahlenL">
    <w:name w:val="HandoutZahlenL"/>
    <w:basedOn w:val="HandoutBFL1"/>
    <w:pPr>
      <w:numPr>
        <w:numId w:val="33"/>
      </w:numPr>
      <w:ind w:left="0" w:firstLine="0"/>
    </w:pPr>
  </w:style>
  <w:style w:type="paragraph" w:customStyle="1" w:styleId="HandoutBSL">
    <w:name w:val="HandoutBSL"/>
    <w:basedOn w:val="HandoutZahlenL"/>
    <w:pPr>
      <w:numPr>
        <w:numId w:val="34"/>
      </w:numPr>
      <w:ind w:left="0" w:firstLine="0"/>
    </w:pPr>
  </w:style>
  <w:style w:type="paragraph" w:customStyle="1" w:styleId="HandoutZahlenR">
    <w:name w:val="HandoutZahlenR"/>
    <w:basedOn w:val="HandoutBFR2"/>
    <w:pPr>
      <w:numPr>
        <w:numId w:val="35"/>
      </w:numPr>
      <w:tabs>
        <w:tab w:val="clear" w:pos="454"/>
      </w:tabs>
      <w:ind w:left="0" w:firstLine="0"/>
    </w:pPr>
  </w:style>
  <w:style w:type="paragraph" w:customStyle="1" w:styleId="HandoutBSR">
    <w:name w:val="HandoutBSR"/>
    <w:basedOn w:val="HandoutZahlenR"/>
    <w:pPr>
      <w:numPr>
        <w:numId w:val="36"/>
      </w:numPr>
      <w:ind w:left="0" w:firstLine="0"/>
    </w:pPr>
  </w:style>
  <w:style w:type="paragraph" w:customStyle="1" w:styleId="HandoutR">
    <w:name w:val="HandoutR"/>
    <w:basedOn w:val="HandoutL"/>
    <w:pPr>
      <w:ind w:left="170" w:right="-2381"/>
    </w:pPr>
  </w:style>
  <w:style w:type="paragraph" w:customStyle="1" w:styleId="InhaltPlatzhalter">
    <w:name w:val="Inhalt Platzhalter"/>
    <w:basedOn w:val="a3"/>
    <w:pPr>
      <w:pBdr>
        <w:bottom w:val="single" w:sz="8" w:space="1" w:color="auto"/>
      </w:pBdr>
      <w:spacing w:before="160" w:line="60" w:lineRule="atLeast"/>
      <w:ind w:right="-2552" w:firstLine="397"/>
      <w:jc w:val="both"/>
    </w:pPr>
    <w:rPr>
      <w:kern w:val="18"/>
      <w:sz w:val="6"/>
      <w:szCs w:val="20"/>
      <w:lang w:eastAsia="en-US"/>
    </w:rPr>
  </w:style>
  <w:style w:type="paragraph" w:customStyle="1" w:styleId="InhaltPlatzhalterL">
    <w:name w:val="Inhalt PlatzhalterL"/>
    <w:basedOn w:val="InhaltPlatzhalter"/>
    <w:pPr>
      <w:ind w:left="-2552" w:right="0"/>
    </w:pPr>
  </w:style>
  <w:style w:type="paragraph" w:customStyle="1" w:styleId="InhaltKasten">
    <w:name w:val="Inhalt_Kasten"/>
    <w:basedOn w:val="Kasten"/>
    <w:pPr>
      <w:pBdr>
        <w:top w:val="single" w:sz="8" w:space="3" w:color="auto"/>
        <w:left w:val="none" w:sz="0" w:space="0" w:color="auto"/>
        <w:bottom w:val="none" w:sz="0" w:space="0" w:color="auto"/>
        <w:right w:val="none" w:sz="0" w:space="0" w:color="auto"/>
      </w:pBdr>
      <w:spacing w:after="120"/>
      <w:ind w:left="0" w:right="-2552"/>
    </w:pPr>
  </w:style>
  <w:style w:type="paragraph" w:customStyle="1" w:styleId="Kastenbreit">
    <w:name w:val="Kasten breit"/>
    <w:basedOn w:val="Kasten"/>
    <w:pPr>
      <w:pBdr>
        <w:left w:val="single" w:sz="6" w:space="7" w:color="auto"/>
      </w:pBdr>
      <w:ind w:right="-2381"/>
    </w:pPr>
  </w:style>
  <w:style w:type="paragraph" w:customStyle="1" w:styleId="KastenBullet">
    <w:name w:val="Kasten Bullet"/>
    <w:basedOn w:val="Kasten"/>
    <w:pPr>
      <w:ind w:left="454" w:hanging="284"/>
    </w:pPr>
  </w:style>
  <w:style w:type="paragraph" w:customStyle="1" w:styleId="KastenSchattiert">
    <w:name w:val="Kasten Schattiert"/>
    <w:basedOn w:val="Kasten"/>
    <w:pPr>
      <w:shd w:val="pct10" w:color="auto" w:fill="FFFFFF"/>
    </w:pPr>
  </w:style>
  <w:style w:type="paragraph" w:customStyle="1" w:styleId="KastenSchattiertFett">
    <w:name w:val="Kasten Schattiert Fett"/>
    <w:basedOn w:val="KastenSchattiert"/>
    <w:pPr>
      <w:numPr>
        <w:numId w:val="37"/>
      </w:numPr>
      <w:shd w:val="pct20" w:color="auto" w:fill="FFFFFF"/>
      <w:ind w:left="0" w:firstLine="0"/>
    </w:pPr>
    <w:rPr>
      <w:b/>
    </w:rPr>
  </w:style>
  <w:style w:type="paragraph" w:customStyle="1" w:styleId="KastenBlickfang">
    <w:name w:val="Kasten_Blickfang"/>
    <w:basedOn w:val="Kasten"/>
    <w:pPr>
      <w:numPr>
        <w:numId w:val="38"/>
      </w:numPr>
      <w:tabs>
        <w:tab w:val="clear" w:pos="198"/>
        <w:tab w:val="left" w:pos="360"/>
      </w:tabs>
      <w:ind w:left="0" w:firstLine="0"/>
    </w:pPr>
  </w:style>
  <w:style w:type="paragraph" w:customStyle="1" w:styleId="KastenCourier">
    <w:name w:val="KastenCourier"/>
    <w:basedOn w:val="Kasten"/>
    <w:pPr>
      <w:spacing w:line="192" w:lineRule="exact"/>
      <w:jc w:val="left"/>
    </w:pPr>
    <w:rPr>
      <w:rFonts w:ascii="Courier" w:hAnsi="Courier"/>
      <w:sz w:val="16"/>
    </w:rPr>
  </w:style>
  <w:style w:type="paragraph" w:customStyle="1" w:styleId="Kopfzeilerechts">
    <w:name w:val="Kopfzeile rechts"/>
    <w:basedOn w:val="affa"/>
    <w:pPr>
      <w:pBdr>
        <w:bottom w:val="single" w:sz="4" w:space="5" w:color="auto"/>
      </w:pBdr>
      <w:tabs>
        <w:tab w:val="right" w:pos="8789"/>
      </w:tabs>
      <w:spacing w:line="250" w:lineRule="exact"/>
      <w:ind w:right="-2552"/>
      <w:jc w:val="left"/>
    </w:pPr>
    <w:rPr>
      <w:rFonts w:ascii="Arial" w:hAnsi="Arial"/>
      <w:kern w:val="18"/>
      <w:sz w:val="22"/>
      <w:szCs w:val="20"/>
      <w:lang w:val="bg-BG" w:eastAsia="en-US"/>
    </w:rPr>
  </w:style>
  <w:style w:type="paragraph" w:customStyle="1" w:styleId="Kopfzeileerste">
    <w:name w:val="Kopfzeile erste"/>
    <w:basedOn w:val="Kopfzeilerechts"/>
    <w:pPr>
      <w:tabs>
        <w:tab w:val="left" w:pos="0"/>
        <w:tab w:val="decimal" w:pos="6237"/>
        <w:tab w:val="right" w:pos="7541"/>
      </w:tabs>
      <w:spacing w:after="240"/>
      <w:ind w:left="-1304"/>
    </w:pPr>
  </w:style>
  <w:style w:type="paragraph" w:customStyle="1" w:styleId="Kopfzeilelinks">
    <w:name w:val="Kopfzeile links"/>
    <w:basedOn w:val="affa"/>
    <w:pPr>
      <w:pBdr>
        <w:bottom w:val="single" w:sz="4" w:space="5" w:color="auto"/>
      </w:pBdr>
      <w:tabs>
        <w:tab w:val="right" w:pos="6237"/>
      </w:tabs>
      <w:spacing w:line="250" w:lineRule="exact"/>
      <w:ind w:left="-2552"/>
      <w:jc w:val="both"/>
    </w:pPr>
    <w:rPr>
      <w:rFonts w:ascii="Arial" w:hAnsi="Arial"/>
      <w:kern w:val="18"/>
      <w:sz w:val="22"/>
      <w:szCs w:val="20"/>
      <w:lang w:val="bg-BG" w:eastAsia="en-US"/>
    </w:rPr>
  </w:style>
  <w:style w:type="paragraph" w:customStyle="1" w:styleId="Kopfzeilelinks2Zeile">
    <w:name w:val="Kopfzeile links_2 Zeile"/>
    <w:basedOn w:val="Kopfzeilelinks"/>
    <w:pPr>
      <w:pBdr>
        <w:bottom w:val="none" w:sz="0" w:space="0" w:color="auto"/>
      </w:pBdr>
      <w:spacing w:before="113"/>
    </w:pPr>
    <w:rPr>
      <w:b w:val="0"/>
      <w:sz w:val="18"/>
    </w:rPr>
  </w:style>
  <w:style w:type="paragraph" w:customStyle="1" w:styleId="Kopfzeilerechts2Zeile">
    <w:name w:val="Kopfzeile rechts_2 Zeile"/>
    <w:basedOn w:val="Kopfzeilerechts"/>
    <w:pPr>
      <w:pBdr>
        <w:bottom w:val="none" w:sz="0" w:space="0" w:color="auto"/>
      </w:pBdr>
      <w:spacing w:before="113"/>
      <w:jc w:val="right"/>
    </w:pPr>
    <w:rPr>
      <w:b w:val="0"/>
      <w:sz w:val="18"/>
    </w:rPr>
  </w:style>
  <w:style w:type="paragraph" w:customStyle="1" w:styleId="Literatur">
    <w:name w:val="Literatur"/>
    <w:basedOn w:val="a3"/>
    <w:pPr>
      <w:tabs>
        <w:tab w:val="left" w:pos="397"/>
      </w:tabs>
      <w:spacing w:before="160" w:after="110" w:line="220" w:lineRule="exact"/>
      <w:ind w:firstLine="397"/>
      <w:outlineLvl w:val="8"/>
    </w:pPr>
    <w:rPr>
      <w:kern w:val="18"/>
      <w:sz w:val="18"/>
      <w:szCs w:val="20"/>
      <w:lang w:eastAsia="en-US"/>
    </w:rPr>
  </w:style>
  <w:style w:type="paragraph" w:customStyle="1" w:styleId="LiteraturTitel">
    <w:name w:val="Literatur_Titel"/>
    <w:basedOn w:val="a3"/>
    <w:next w:val="Literatur"/>
    <w:pPr>
      <w:spacing w:before="567" w:line="258" w:lineRule="exact"/>
      <w:ind w:firstLine="397"/>
      <w:jc w:val="both"/>
    </w:pPr>
    <w:rPr>
      <w:rFonts w:ascii="Arial" w:hAnsi="Arial"/>
      <w:b/>
      <w:kern w:val="18"/>
      <w:sz w:val="22"/>
      <w:szCs w:val="20"/>
      <w:lang w:eastAsia="en-US"/>
    </w:rPr>
  </w:style>
  <w:style w:type="paragraph" w:customStyle="1" w:styleId="NeueSeite">
    <w:name w:val="NeueSeite"/>
    <w:basedOn w:val="a3"/>
    <w:pPr>
      <w:spacing w:before="160" w:line="258" w:lineRule="exact"/>
      <w:ind w:firstLine="397"/>
      <w:jc w:val="both"/>
    </w:pPr>
    <w:rPr>
      <w:kern w:val="18"/>
      <w:sz w:val="22"/>
      <w:szCs w:val="20"/>
      <w:lang w:eastAsia="en-US"/>
    </w:rPr>
  </w:style>
  <w:style w:type="character" w:customStyle="1" w:styleId="Schraffur">
    <w:name w:val="Schraffur"/>
    <w:rPr>
      <w:shd w:val="pct20" w:color="auto" w:fill="FFFFFF"/>
    </w:rPr>
  </w:style>
  <w:style w:type="paragraph" w:customStyle="1" w:styleId="Seite">
    <w:name w:val="Seite"/>
    <w:basedOn w:val="a3"/>
    <w:pPr>
      <w:framePr w:w="567" w:h="851" w:hRule="exact" w:hSpace="1304" w:wrap="around" w:vAnchor="page" w:hAnchor="page" w:xAlign="outside" w:y="2553"/>
      <w:shd w:val="pct15" w:color="auto" w:fill="FFFFFF"/>
      <w:tabs>
        <w:tab w:val="left" w:pos="170"/>
      </w:tabs>
      <w:spacing w:before="160" w:line="280" w:lineRule="atLeast"/>
      <w:ind w:firstLine="397"/>
    </w:pPr>
    <w:rPr>
      <w:b/>
      <w:kern w:val="18"/>
      <w:sz w:val="22"/>
      <w:szCs w:val="20"/>
      <w:lang w:eastAsia="en-US"/>
    </w:rPr>
  </w:style>
  <w:style w:type="paragraph" w:customStyle="1" w:styleId="Seiterechts">
    <w:name w:val="Seite_rechts"/>
    <w:basedOn w:val="a3"/>
    <w:pPr>
      <w:framePr w:w="1191" w:h="1191" w:hRule="exact" w:hSpace="142" w:vSpace="142" w:wrap="around" w:hAnchor="page" w:xAlign="outside" w:y="1"/>
      <w:shd w:val="pct60" w:color="auto" w:fill="FFFFFF"/>
      <w:tabs>
        <w:tab w:val="right" w:pos="794"/>
      </w:tabs>
      <w:spacing w:before="160" w:line="280" w:lineRule="atLeast"/>
      <w:ind w:firstLine="397"/>
    </w:pPr>
    <w:rPr>
      <w:rFonts w:ascii="Arial" w:hAnsi="Arial"/>
      <w:color w:val="000000"/>
      <w:kern w:val="18"/>
      <w:sz w:val="36"/>
      <w:szCs w:val="20"/>
      <w:lang w:eastAsia="en-US"/>
    </w:rPr>
  </w:style>
  <w:style w:type="paragraph" w:customStyle="1" w:styleId="Seitelinks">
    <w:name w:val="Seite_links"/>
    <w:basedOn w:val="Seiterechts"/>
    <w:pPr>
      <w:framePr w:wrap="around"/>
      <w:tabs>
        <w:tab w:val="clear" w:pos="794"/>
        <w:tab w:val="left" w:pos="397"/>
      </w:tabs>
    </w:pPr>
  </w:style>
  <w:style w:type="character" w:customStyle="1" w:styleId="Seitennummer">
    <w:name w:val="Seitennummer"/>
    <w:rPr>
      <w:sz w:val="19"/>
    </w:rPr>
  </w:style>
  <w:style w:type="character" w:customStyle="1" w:styleId="Seitenzahloben">
    <w:name w:val="Seitenzahl_oben"/>
    <w:rPr>
      <w:b/>
    </w:rPr>
  </w:style>
  <w:style w:type="paragraph" w:customStyle="1" w:styleId="Werktitel">
    <w:name w:val="Werktitel"/>
    <w:basedOn w:val="a3"/>
    <w:pPr>
      <w:keepNext/>
      <w:keepLines/>
      <w:suppressAutoHyphens/>
      <w:spacing w:before="160" w:after="60" w:line="384" w:lineRule="exact"/>
      <w:ind w:right="-1985" w:firstLine="397"/>
    </w:pPr>
    <w:rPr>
      <w:rFonts w:ascii="Arial" w:hAnsi="Arial"/>
      <w:b/>
      <w:kern w:val="18"/>
      <w:sz w:val="32"/>
      <w:szCs w:val="20"/>
      <w:lang w:eastAsia="en-US"/>
    </w:rPr>
  </w:style>
  <w:style w:type="paragraph" w:customStyle="1" w:styleId="StandardKursiv">
    <w:name w:val="Standard Kursiv"/>
    <w:basedOn w:val="a3"/>
    <w:pPr>
      <w:spacing w:before="160" w:line="258" w:lineRule="exact"/>
      <w:ind w:firstLine="397"/>
      <w:jc w:val="both"/>
    </w:pPr>
    <w:rPr>
      <w:i/>
      <w:kern w:val="18"/>
      <w:sz w:val="22"/>
      <w:szCs w:val="20"/>
      <w:lang w:eastAsia="en-US"/>
    </w:rPr>
  </w:style>
  <w:style w:type="paragraph" w:customStyle="1" w:styleId="TabelleGesamteSatzbreite">
    <w:name w:val="Tabelle Gesamte Satzbreite"/>
    <w:basedOn w:val="a3"/>
    <w:pPr>
      <w:shd w:val="solid" w:color="FFFFFF" w:fill="FFFFFF"/>
      <w:spacing w:before="160" w:line="258" w:lineRule="exact"/>
      <w:ind w:firstLine="397"/>
      <w:jc w:val="both"/>
    </w:pPr>
    <w:rPr>
      <w:kern w:val="18"/>
      <w:sz w:val="22"/>
      <w:szCs w:val="20"/>
      <w:lang w:eastAsia="en-US"/>
    </w:rPr>
  </w:style>
  <w:style w:type="paragraph" w:customStyle="1" w:styleId="TabelleNummerBL">
    <w:name w:val="Tabelle NummerBL"/>
    <w:basedOn w:val="TabelleNummerB"/>
    <w:pPr>
      <w:framePr w:w="0" w:wrap="auto" w:vAnchor="margin" w:xAlign="left" w:yAlign="inline"/>
      <w:tabs>
        <w:tab w:val="clear" w:pos="1985"/>
        <w:tab w:val="left" w:pos="-567"/>
      </w:tabs>
      <w:ind w:left="-567"/>
    </w:pPr>
  </w:style>
  <w:style w:type="paragraph" w:customStyle="1" w:styleId="TabelleNummerBR">
    <w:name w:val="Tabelle NummerBR"/>
    <w:basedOn w:val="TabelleNummerBL"/>
    <w:pPr>
      <w:tabs>
        <w:tab w:val="clear" w:pos="-567"/>
        <w:tab w:val="left" w:pos="1985"/>
      </w:tabs>
      <w:ind w:left="1985" w:right="-2552"/>
    </w:pPr>
  </w:style>
  <w:style w:type="paragraph" w:customStyle="1" w:styleId="Tabellentext">
    <w:name w:val="Tabellentext"/>
    <w:basedOn w:val="a3"/>
    <w:pPr>
      <w:framePr w:w="8789" w:wrap="around" w:vAnchor="text" w:hAnchor="text" w:xAlign="inside" w:y="1"/>
      <w:spacing w:before="160" w:after="110" w:line="220" w:lineRule="exact"/>
      <w:ind w:firstLine="397"/>
    </w:pPr>
    <w:rPr>
      <w:rFonts w:ascii="Arial" w:hAnsi="Arial"/>
      <w:kern w:val="18"/>
      <w:sz w:val="19"/>
      <w:szCs w:val="20"/>
      <w:lang w:eastAsia="en-US"/>
    </w:rPr>
  </w:style>
  <w:style w:type="paragraph" w:customStyle="1" w:styleId="TabellentextB">
    <w:name w:val="TabellentextB"/>
    <w:basedOn w:val="Tabellentext"/>
    <w:pPr>
      <w:framePr w:w="0" w:wrap="auto" w:vAnchor="margin" w:xAlign="left" w:yAlign="inline"/>
      <w:spacing w:before="60" w:after="60"/>
    </w:pPr>
  </w:style>
  <w:style w:type="paragraph" w:customStyle="1" w:styleId="TabellentextN">
    <w:name w:val="TabellentextN"/>
    <w:basedOn w:val="Tabellentext"/>
    <w:pPr>
      <w:framePr w:w="0" w:wrap="auto" w:vAnchor="margin" w:xAlign="left" w:yAlign="inline"/>
      <w:spacing w:before="60" w:after="60"/>
    </w:pPr>
  </w:style>
  <w:style w:type="paragraph" w:customStyle="1" w:styleId="TabellentextTitel">
    <w:name w:val="TabellentextTitel"/>
    <w:basedOn w:val="Tabellentext"/>
    <w:pPr>
      <w:framePr w:w="0" w:wrap="auto" w:vAnchor="margin" w:xAlign="left" w:yAlign="inline"/>
    </w:pPr>
    <w:rPr>
      <w:b/>
    </w:rPr>
  </w:style>
  <w:style w:type="paragraph" w:customStyle="1" w:styleId="TabellentextTitelB">
    <w:name w:val="TabellentextTitelB"/>
    <w:basedOn w:val="TabellentextB"/>
    <w:rPr>
      <w:b/>
    </w:rPr>
  </w:style>
  <w:style w:type="paragraph" w:customStyle="1" w:styleId="TabellentextTitelN">
    <w:name w:val="TabellentextTitelN"/>
    <w:basedOn w:val="TabellentextN"/>
    <w:rPr>
      <w:b/>
    </w:rPr>
  </w:style>
  <w:style w:type="paragraph" w:customStyle="1" w:styleId="Tip">
    <w:name w:val="Tip"/>
    <w:basedOn w:val="Marginalie"/>
    <w:pPr>
      <w:framePr w:wrap="around" w:anchorLock="0"/>
      <w:jc w:val="center"/>
    </w:pPr>
    <w:rPr>
      <w:b w:val="0"/>
    </w:rPr>
  </w:style>
  <w:style w:type="paragraph" w:customStyle="1" w:styleId="Werkuntertitel">
    <w:name w:val="Werkuntertitel"/>
    <w:basedOn w:val="a3"/>
    <w:pPr>
      <w:spacing w:before="240" w:after="408" w:line="288" w:lineRule="exact"/>
      <w:ind w:right="-1985" w:firstLine="397"/>
    </w:pPr>
    <w:rPr>
      <w:rFonts w:ascii="Arial" w:hAnsi="Arial"/>
      <w:b/>
      <w:kern w:val="18"/>
      <w:szCs w:val="20"/>
      <w:lang w:eastAsia="en-US"/>
    </w:rPr>
  </w:style>
  <w:style w:type="paragraph" w:customStyle="1" w:styleId="ZielTipp">
    <w:name w:val="Ziel/Tipp"/>
    <w:basedOn w:val="23"/>
    <w:autoRedefine/>
    <w:pPr>
      <w:pBdr>
        <w:top w:val="single" w:sz="4" w:space="1" w:color="auto"/>
        <w:left w:val="single" w:sz="4" w:space="2" w:color="auto"/>
        <w:bottom w:val="single" w:sz="4" w:space="1" w:color="auto"/>
        <w:right w:val="single" w:sz="4" w:space="0" w:color="auto"/>
      </w:pBdr>
      <w:spacing w:before="40" w:after="0" w:line="210" w:lineRule="atLeast"/>
      <w:ind w:left="62" w:right="62" w:firstLine="397"/>
      <w:jc w:val="both"/>
    </w:pPr>
    <w:rPr>
      <w:rFonts w:ascii="Arial Narrow" w:hAnsi="Arial Narrow"/>
      <w:i/>
      <w:kern w:val="18"/>
      <w:sz w:val="15"/>
      <w:szCs w:val="20"/>
      <w:lang w:eastAsia="en-US"/>
    </w:rPr>
  </w:style>
  <w:style w:type="paragraph" w:customStyle="1" w:styleId="Zwischentitel">
    <w:name w:val="Zwischentitel"/>
    <w:basedOn w:val="a3"/>
    <w:pPr>
      <w:keepNext/>
      <w:keepLines/>
      <w:spacing w:before="240" w:line="228" w:lineRule="exact"/>
    </w:pPr>
    <w:rPr>
      <w:rFonts w:ascii="Arial" w:hAnsi="Arial"/>
      <w:b/>
      <w:kern w:val="18"/>
      <w:sz w:val="19"/>
      <w:szCs w:val="20"/>
      <w:lang w:eastAsia="en-US"/>
    </w:rPr>
  </w:style>
  <w:style w:type="paragraph" w:customStyle="1" w:styleId="ZwischentitelBlick">
    <w:name w:val="Zwischentitel_Blick"/>
    <w:basedOn w:val="Zwischentitel"/>
    <w:pPr>
      <w:numPr>
        <w:numId w:val="39"/>
      </w:numPr>
      <w:tabs>
        <w:tab w:val="clear" w:pos="397"/>
        <w:tab w:val="left" w:pos="360"/>
        <w:tab w:val="left" w:pos="454"/>
      </w:tabs>
      <w:ind w:left="0" w:firstLine="0"/>
    </w:pPr>
  </w:style>
  <w:style w:type="paragraph" w:customStyle="1" w:styleId="PictureR">
    <w:name w:val="PictureR"/>
    <w:basedOn w:val="Marginalie"/>
    <w:pPr>
      <w:framePr w:w="1573" w:hSpace="0" w:wrap="around" w:vAnchor="margin" w:hAnchor="margin" w:x="4550"/>
      <w:pBdr>
        <w:top w:val="none" w:sz="0" w:space="0" w:color="auto"/>
        <w:bottom w:val="none" w:sz="0" w:space="0" w:color="auto"/>
      </w:pBdr>
      <w:spacing w:line="240" w:lineRule="auto"/>
      <w:jc w:val="center"/>
    </w:pPr>
    <w:rPr>
      <w:lang w:val="en-US"/>
    </w:rPr>
  </w:style>
  <w:style w:type="paragraph" w:customStyle="1" w:styleId="PictureL">
    <w:name w:val="PictureL"/>
    <w:basedOn w:val="afffffff4"/>
    <w:pPr>
      <w:ind w:left="4706" w:right="-2268" w:firstLine="0"/>
      <w:jc w:val="left"/>
    </w:pPr>
  </w:style>
  <w:style w:type="paragraph" w:customStyle="1" w:styleId="affffffffa">
    <w:name w:val="Стил"/>
    <w:pPr>
      <w:autoSpaceDE w:val="0"/>
      <w:autoSpaceDN w:val="0"/>
      <w:adjustRightInd w:val="0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9">
    <w:name w:val="Пример1"/>
    <w:basedOn w:val="a3"/>
    <w:pPr>
      <w:spacing w:line="258" w:lineRule="exact"/>
      <w:jc w:val="both"/>
    </w:pPr>
    <w:rPr>
      <w:i/>
      <w:kern w:val="18"/>
      <w:sz w:val="22"/>
      <w:szCs w:val="20"/>
      <w:lang w:val="en-US" w:eastAsia="en-US"/>
    </w:rPr>
  </w:style>
  <w:style w:type="paragraph" w:customStyle="1" w:styleId="Style1">
    <w:name w:val="Style1"/>
    <w:pPr>
      <w:spacing w:line="300" w:lineRule="exact"/>
      <w:jc w:val="center"/>
    </w:pPr>
    <w:rPr>
      <w:rFonts w:ascii="Arial Narrow" w:eastAsia="Times New Roman" w:hAnsi="Arial Narrow" w:cs="Arial"/>
      <w:b/>
      <w:bCs/>
      <w:kern w:val="18"/>
      <w:sz w:val="32"/>
      <w:lang w:eastAsia="en-US"/>
    </w:rPr>
  </w:style>
  <w:style w:type="paragraph" w:customStyle="1" w:styleId="Style2">
    <w:name w:val="Style2"/>
    <w:pPr>
      <w:framePr w:w="794" w:h="907" w:hRule="exact" w:wrap="around" w:vAnchor="page" w:hAnchor="page" w:x="9697" w:y="6522" w:anchorLock="1"/>
      <w:spacing w:line="320" w:lineRule="exact"/>
      <w:jc w:val="center"/>
    </w:pPr>
    <w:rPr>
      <w:rFonts w:ascii="Arial Narrow" w:eastAsia="Times New Roman" w:hAnsi="Arial Narrow" w:cs="Arial"/>
      <w:b/>
      <w:w w:val="80"/>
      <w:kern w:val="18"/>
      <w:sz w:val="28"/>
      <w:szCs w:val="28"/>
      <w:lang w:val="en-US" w:eastAsia="en-US"/>
    </w:rPr>
  </w:style>
  <w:style w:type="paragraph" w:customStyle="1" w:styleId="Style3">
    <w:name w:val="Style3"/>
    <w:pPr>
      <w:spacing w:line="258" w:lineRule="exact"/>
      <w:jc w:val="center"/>
    </w:pPr>
    <w:rPr>
      <w:rFonts w:ascii="Arial" w:eastAsia="Times New Roman" w:hAnsi="Arial" w:cs="Arial"/>
      <w:kern w:val="18"/>
      <w:lang w:eastAsia="en-US"/>
    </w:rPr>
  </w:style>
  <w:style w:type="paragraph" w:customStyle="1" w:styleId="Style4">
    <w:name w:val="Style4"/>
    <w:pPr>
      <w:spacing w:line="300" w:lineRule="exact"/>
      <w:jc w:val="center"/>
    </w:pPr>
    <w:rPr>
      <w:rFonts w:ascii="Arial Narrow" w:eastAsia="Times New Roman" w:hAnsi="Arial Narrow" w:cs="Arial"/>
      <w:b/>
      <w:bCs/>
      <w:kern w:val="18"/>
      <w:sz w:val="32"/>
      <w:lang w:eastAsia="en-US"/>
    </w:rPr>
  </w:style>
  <w:style w:type="paragraph" w:customStyle="1" w:styleId="Style5">
    <w:name w:val="Style5"/>
    <w:pPr>
      <w:framePr w:w="794" w:h="907" w:hRule="exact" w:wrap="around" w:vAnchor="page" w:hAnchor="page" w:x="9697" w:y="6522" w:anchorLock="1"/>
      <w:spacing w:line="320" w:lineRule="exact"/>
      <w:jc w:val="center"/>
    </w:pPr>
    <w:rPr>
      <w:rFonts w:ascii="Arial Narrow" w:eastAsia="Times New Roman" w:hAnsi="Arial Narrow" w:cs="Arial"/>
      <w:b/>
      <w:w w:val="80"/>
      <w:kern w:val="18"/>
      <w:sz w:val="28"/>
      <w:szCs w:val="28"/>
      <w:lang w:val="en-US" w:eastAsia="en-US"/>
    </w:rPr>
  </w:style>
  <w:style w:type="paragraph" w:customStyle="1" w:styleId="Style6">
    <w:name w:val="Style6"/>
    <w:pPr>
      <w:spacing w:line="258" w:lineRule="exact"/>
      <w:jc w:val="center"/>
    </w:pPr>
    <w:rPr>
      <w:rFonts w:ascii="Arial" w:eastAsia="Times New Roman" w:hAnsi="Arial" w:cs="Arial"/>
      <w:kern w:val="18"/>
      <w:lang w:eastAsia="en-US"/>
    </w:rPr>
  </w:style>
  <w:style w:type="paragraph" w:styleId="affffffffb">
    <w:name w:val="No Spacing"/>
    <w:link w:val="affffffffc"/>
    <w:qFormat/>
    <w:rPr>
      <w:rFonts w:ascii="Times New Roman" w:eastAsia="Calibri" w:hAnsi="Times New Roman" w:cs="Times New Roman"/>
      <w:sz w:val="24"/>
      <w:szCs w:val="24"/>
    </w:rPr>
  </w:style>
  <w:style w:type="character" w:customStyle="1" w:styleId="affffffffc">
    <w:name w:val="Без разредка Знак"/>
    <w:basedOn w:val="a4"/>
    <w:link w:val="affffffffb"/>
    <w:rPr>
      <w:rFonts w:ascii="Times New Roman" w:eastAsia="Calibri" w:hAnsi="Times New Roman" w:cs="Times New Roman"/>
      <w:sz w:val="24"/>
      <w:szCs w:val="24"/>
      <w:lang w:eastAsia="bg-BG"/>
    </w:rPr>
  </w:style>
  <w:style w:type="character" w:customStyle="1" w:styleId="apple-converted-space">
    <w:name w:val="apple-converted-space"/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g.shumen.bg:1443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9D91D0-2612-4B76-BF08-079CCAF0CE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26</Pages>
  <Words>11014</Words>
  <Characters>62784</Characters>
  <Application>Microsoft Office Word</Application>
  <DocSecurity>0</DocSecurity>
  <Lines>523</Lines>
  <Paragraphs>147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kig</Company>
  <LinksUpToDate>false</LinksUpToDate>
  <CharactersWithSpaces>73651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My PC</cp:lastModifiedBy>
  <cp:revision>6</cp:revision>
  <cp:lastPrinted>2026-09-08T11:49:00Z</cp:lastPrinted>
  <dcterms:created xsi:type="dcterms:W3CDTF">2025-09-23T05:04:00Z</dcterms:created>
  <dcterms:modified xsi:type="dcterms:W3CDTF">2026-10-05T12:04:00Z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1033-12.1.0.28032</vt:lpwstr>
  </property>
  <property fmtid="{D5CDD505-2E9C-101B-9397-08002B2CF9AE}" pid="3" name="ICV">
    <vt:lpwstr>FDC0EF2A0DBF46A889CB592EA77323FE_12</vt:lpwstr>
  </property>
  <property fmtid="{D5CDD505-2E9C-101B-9397-08002B2CF9AE}" pid="4" name="KSOTemplateDocerSaveRecord">
    <vt:lpwstr>eyJoZGlkIjoiMjk5YWYzMmU0NTUzNzI1ODYzMmRmZGQ4ZWNmNDFjZjciLCJ1c2VySWQiOiI4NTM4OTUwODU3ODE0In0=</vt:lpwstr>
  </property>
</Properties>
</file>